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887" w:rsidRPr="00F0438A" w:rsidRDefault="006601D5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Утверждены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887" w:rsidRPr="00F0438A" w:rsidRDefault="006601D5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F0438A" w:rsidRPr="00F0438A" w:rsidRDefault="003A5887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>МО «Шенкурский муниципальный район»</w:t>
      </w:r>
    </w:p>
    <w:p w:rsidR="003A5887" w:rsidRPr="00F0438A" w:rsidRDefault="00F0438A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>Архангельской области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887" w:rsidRPr="00F0438A" w:rsidRDefault="003A5887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 xml:space="preserve">от </w:t>
      </w:r>
      <w:r w:rsidR="008579EE">
        <w:rPr>
          <w:rFonts w:ascii="Times New Roman" w:hAnsi="Times New Roman" w:cs="Times New Roman"/>
          <w:sz w:val="24"/>
          <w:szCs w:val="24"/>
        </w:rPr>
        <w:t>«</w:t>
      </w:r>
      <w:r w:rsidR="001E4E25">
        <w:rPr>
          <w:rFonts w:ascii="Times New Roman" w:hAnsi="Times New Roman" w:cs="Times New Roman"/>
          <w:sz w:val="24"/>
          <w:szCs w:val="24"/>
        </w:rPr>
        <w:t>14</w:t>
      </w:r>
      <w:r w:rsidRPr="00F0438A">
        <w:rPr>
          <w:rFonts w:ascii="Times New Roman" w:hAnsi="Times New Roman" w:cs="Times New Roman"/>
          <w:sz w:val="24"/>
          <w:szCs w:val="24"/>
        </w:rPr>
        <w:t xml:space="preserve">» </w:t>
      </w:r>
      <w:r w:rsidR="00BB5DC4">
        <w:rPr>
          <w:rFonts w:ascii="Times New Roman" w:hAnsi="Times New Roman" w:cs="Times New Roman"/>
          <w:sz w:val="24"/>
          <w:szCs w:val="24"/>
        </w:rPr>
        <w:t>ок</w:t>
      </w:r>
      <w:r w:rsidR="00E53680">
        <w:rPr>
          <w:rFonts w:ascii="Times New Roman" w:hAnsi="Times New Roman" w:cs="Times New Roman"/>
          <w:sz w:val="24"/>
          <w:szCs w:val="24"/>
        </w:rPr>
        <w:t>тября</w:t>
      </w:r>
      <w:r w:rsidR="00A631E2">
        <w:rPr>
          <w:rFonts w:ascii="Times New Roman" w:hAnsi="Times New Roman" w:cs="Times New Roman"/>
          <w:sz w:val="24"/>
          <w:szCs w:val="24"/>
        </w:rPr>
        <w:t xml:space="preserve"> </w:t>
      </w:r>
      <w:r w:rsidRPr="00F0438A">
        <w:rPr>
          <w:rFonts w:ascii="Times New Roman" w:hAnsi="Times New Roman" w:cs="Times New Roman"/>
          <w:sz w:val="24"/>
          <w:szCs w:val="24"/>
        </w:rPr>
        <w:t>2020г. №</w:t>
      </w:r>
      <w:r w:rsidR="008579EE">
        <w:rPr>
          <w:rFonts w:ascii="Times New Roman" w:hAnsi="Times New Roman" w:cs="Times New Roman"/>
          <w:sz w:val="24"/>
          <w:szCs w:val="24"/>
        </w:rPr>
        <w:t xml:space="preserve"> </w:t>
      </w:r>
      <w:r w:rsidR="001E4E25">
        <w:rPr>
          <w:rFonts w:ascii="Times New Roman" w:hAnsi="Times New Roman" w:cs="Times New Roman"/>
          <w:sz w:val="24"/>
          <w:szCs w:val="24"/>
        </w:rPr>
        <w:t>444</w:t>
      </w:r>
      <w:r w:rsidR="008579EE">
        <w:rPr>
          <w:rFonts w:ascii="Times New Roman" w:hAnsi="Times New Roman" w:cs="Times New Roman"/>
          <w:sz w:val="24"/>
          <w:szCs w:val="24"/>
        </w:rPr>
        <w:t xml:space="preserve"> </w:t>
      </w:r>
      <w:r w:rsidRPr="00F0438A">
        <w:rPr>
          <w:rFonts w:ascii="Times New Roman" w:hAnsi="Times New Roman" w:cs="Times New Roman"/>
          <w:sz w:val="24"/>
          <w:szCs w:val="24"/>
        </w:rPr>
        <w:t>-па</w:t>
      </w:r>
    </w:p>
    <w:p w:rsidR="00F0438A" w:rsidRPr="00F0438A" w:rsidRDefault="00F0438A" w:rsidP="003A5887">
      <w:pPr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A5887" w:rsidRPr="005403A2" w:rsidRDefault="003A5887" w:rsidP="005403A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403A2" w:rsidRDefault="00C35620" w:rsidP="005403A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5403A2">
        <w:rPr>
          <w:rFonts w:ascii="Times New Roman" w:hAnsi="Times New Roman" w:cs="Times New Roman"/>
          <w:sz w:val="28"/>
          <w:szCs w:val="28"/>
        </w:rPr>
        <w:t xml:space="preserve">ИЗМЕНЕНИЯ, КОТОРЫЕ ВНОСЯТСЯ В МУНИЦИПАЛЬНУЮ ПРОГРАММУ МО «ШЕНКУРСКИЙ МУНИЦИПАЛЬНЫЙ РАЙОН» </w:t>
      </w:r>
      <w:r w:rsidR="002936A8" w:rsidRPr="005403A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«ФОРМИРОВАНИЕ СОВРЕМЕННОЙ ГОРОДСКОЙ СРЕДЫ МО «ШЕНКУРСКИЙ МУНИЦИПАЛЬНЫЙ РАЙОН» НА 2018-2024 ГОДЫ»</w:t>
      </w:r>
    </w:p>
    <w:p w:rsidR="002A38D9" w:rsidRDefault="002A38D9" w:rsidP="002A38D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5C531C" w:rsidRPr="005403A2" w:rsidRDefault="005C531C" w:rsidP="005C53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038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403A2">
        <w:rPr>
          <w:rFonts w:ascii="Times New Roman" w:hAnsi="Times New Roman" w:cs="Times New Roman"/>
          <w:sz w:val="28"/>
          <w:szCs w:val="28"/>
        </w:rPr>
        <w:t>В паспорте муниципальной программы:</w:t>
      </w:r>
    </w:p>
    <w:p w:rsidR="005C531C" w:rsidRPr="005403A2" w:rsidRDefault="005C531C" w:rsidP="005C53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03A2">
        <w:rPr>
          <w:rFonts w:ascii="Times New Roman" w:hAnsi="Times New Roman" w:cs="Times New Roman"/>
          <w:sz w:val="28"/>
          <w:szCs w:val="28"/>
        </w:rPr>
        <w:t xml:space="preserve">а) </w:t>
      </w:r>
      <w:hyperlink r:id="rId5" w:history="1">
        <w:r w:rsidRPr="005403A2">
          <w:rPr>
            <w:rFonts w:ascii="Times New Roman" w:hAnsi="Times New Roman" w:cs="Times New Roman"/>
            <w:sz w:val="28"/>
            <w:szCs w:val="28"/>
          </w:rPr>
          <w:t>позицию,</w:t>
        </w:r>
      </w:hyperlink>
      <w:r w:rsidRPr="005403A2">
        <w:rPr>
          <w:rFonts w:ascii="Times New Roman" w:hAnsi="Times New Roman" w:cs="Times New Roman"/>
          <w:sz w:val="28"/>
          <w:szCs w:val="28"/>
        </w:rPr>
        <w:t xml:space="preserve"> касающуюся объема и источников финансирования</w:t>
      </w:r>
      <w:r w:rsidR="00917D1F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Pr="005403A2">
        <w:rPr>
          <w:rFonts w:ascii="Times New Roman" w:hAnsi="Times New Roman" w:cs="Times New Roman"/>
          <w:sz w:val="28"/>
          <w:szCs w:val="28"/>
        </w:rPr>
        <w:t>, изложить в следующей редакции:</w:t>
      </w:r>
    </w:p>
    <w:p w:rsidR="005C531C" w:rsidRPr="005403A2" w:rsidRDefault="005C531C" w:rsidP="005C53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992"/>
        <w:gridCol w:w="6237"/>
      </w:tblGrid>
      <w:tr w:rsidR="005C531C" w:rsidRPr="005403A2" w:rsidTr="00FF0845">
        <w:trPr>
          <w:trHeight w:val="1000"/>
          <w:tblCellSpacing w:w="5" w:type="nil"/>
        </w:trPr>
        <w:tc>
          <w:tcPr>
            <w:tcW w:w="2127" w:type="dxa"/>
          </w:tcPr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финансирования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992" w:type="dxa"/>
          </w:tcPr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составляет 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6,76975 тыс. рублей, в том числе: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2018 год – 3540,25802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2019 год – 6594,52674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2020год – 16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8,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8656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2021 год – 3787,05573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2022 год – 3787,05573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2023 год – 57279,79348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2024 год – 57279,79349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областной бюджет 135 432,30545 тыс. рублей, в том числе: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2018 год – 3211,95146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2019 год – 5760,66303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2020 год – 14889,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0049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2021 год – 3712,75573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2022 год – 3712,75573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2023 год – 52072,53950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2024 год – 52072,53951 тыс. рублей;</w:t>
            </w:r>
          </w:p>
          <w:p w:rsidR="005C531C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бюджет: 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районный- 13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7,3529 тыс. рублей, в том </w:t>
            </w:r>
            <w:proofErr w:type="gramStart"/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2018 год – 321,19516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2019 год – 833,86371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9,18607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2021 год – 74,3 тыс. рублей;</w:t>
            </w:r>
          </w:p>
          <w:p w:rsidR="005C531C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2022 год – 74,3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C531C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2023 год – 5207,25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398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2024 год – 5207,25398 тыс. рублей;</w:t>
            </w:r>
          </w:p>
          <w:p w:rsidR="005C531C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средства- 7,1114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руб., </w:t>
            </w:r>
          </w:p>
          <w:p w:rsidR="005C531C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C531C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2018 год- 7,1114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Start"/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403A2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»</w:t>
            </w:r>
            <w:proofErr w:type="gramEnd"/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531C" w:rsidRPr="005403A2" w:rsidRDefault="005C531C" w:rsidP="005C531C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C531C" w:rsidRPr="005403A2" w:rsidRDefault="005C531C" w:rsidP="005C531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038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403A2">
        <w:rPr>
          <w:rFonts w:ascii="Times New Roman" w:hAnsi="Times New Roman" w:cs="Times New Roman"/>
          <w:sz w:val="28"/>
          <w:szCs w:val="28"/>
        </w:rPr>
        <w:t>В паспорте  подпрограммы № 1 муниципальной программы:</w:t>
      </w:r>
    </w:p>
    <w:p w:rsidR="005C531C" w:rsidRPr="005403A2" w:rsidRDefault="005C531C" w:rsidP="005C53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03A2">
        <w:rPr>
          <w:rFonts w:ascii="Times New Roman" w:hAnsi="Times New Roman" w:cs="Times New Roman"/>
          <w:sz w:val="28"/>
          <w:szCs w:val="28"/>
        </w:rPr>
        <w:t xml:space="preserve">а) </w:t>
      </w:r>
      <w:hyperlink r:id="rId6" w:history="1">
        <w:r w:rsidRPr="005403A2">
          <w:rPr>
            <w:rFonts w:ascii="Times New Roman" w:hAnsi="Times New Roman" w:cs="Times New Roman"/>
            <w:sz w:val="28"/>
            <w:szCs w:val="28"/>
          </w:rPr>
          <w:t>позицию,</w:t>
        </w:r>
      </w:hyperlink>
      <w:r w:rsidRPr="005403A2">
        <w:rPr>
          <w:rFonts w:ascii="Times New Roman" w:hAnsi="Times New Roman" w:cs="Times New Roman"/>
          <w:sz w:val="28"/>
          <w:szCs w:val="28"/>
        </w:rPr>
        <w:t xml:space="preserve"> касающуюся объема и источников финансирования</w:t>
      </w:r>
      <w:r w:rsidR="00917D1F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Pr="005403A2">
        <w:rPr>
          <w:rFonts w:ascii="Times New Roman" w:hAnsi="Times New Roman" w:cs="Times New Roman"/>
          <w:sz w:val="28"/>
          <w:szCs w:val="28"/>
        </w:rPr>
        <w:t>, изложить в следующей редакции:</w:t>
      </w:r>
    </w:p>
    <w:p w:rsidR="005C531C" w:rsidRPr="005403A2" w:rsidRDefault="005C531C" w:rsidP="005C53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03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992"/>
        <w:gridCol w:w="5954"/>
      </w:tblGrid>
      <w:tr w:rsidR="005C531C" w:rsidRPr="005403A2" w:rsidTr="00FF0845">
        <w:trPr>
          <w:trHeight w:val="10174"/>
          <w:tblCellSpacing w:w="5" w:type="nil"/>
        </w:trPr>
        <w:tc>
          <w:tcPr>
            <w:tcW w:w="2410" w:type="dxa"/>
          </w:tcPr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финансирования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="00917D1F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992" w:type="dxa"/>
          </w:tcPr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954" w:type="dxa"/>
          </w:tcPr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подпрограммы </w:t>
            </w:r>
            <w:r w:rsidR="00917D1F">
              <w:rPr>
                <w:rFonts w:ascii="Times New Roman" w:hAnsi="Times New Roman" w:cs="Times New Roman"/>
                <w:sz w:val="28"/>
                <w:szCs w:val="28"/>
              </w:rPr>
              <w:t xml:space="preserve">№ 1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 139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3,00927 тыс. рублей, в том числе: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2018 год –  3 540,25802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2019 год –  3 787,01084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год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10 08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2, 04198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2021 год – 3 787,05573  тыс</w:t>
            </w:r>
            <w:proofErr w:type="gramStart"/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2022 год – 3 787,0557 3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2023 год – 57 279,79348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2024 год – 57 279,79349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областной бюджет 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45,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64 тыс. рублей, в том числе: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2018 год – 3 211,95146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2019 год – 3 712,75573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2020 год – 9 650,04198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2021 год – 3 712,75573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2022 год – 3 712,75573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2023 год – 52 072,53950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2024 год – 52 072,53951 тыс. рублей;</w:t>
            </w:r>
          </w:p>
          <w:p w:rsidR="005C531C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бюджет: </w:t>
            </w:r>
          </w:p>
          <w:p w:rsidR="005C531C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районный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- 11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0,55823 тыс. рублей, 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2018 год –  321,19516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2019 год – 74,25511тыс.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2,00000 тыс. рублей;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2021 год – 74,30000 тыс</w:t>
            </w:r>
            <w:proofErr w:type="gramStart"/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2022 год – 74,30000 тыс</w:t>
            </w:r>
            <w:proofErr w:type="gramStart"/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ублей;   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2023 год – 5 207,25398 тыс. рублей;                     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2024 год – 5 207,25398 тыс. рублей.  </w:t>
            </w:r>
          </w:p>
          <w:p w:rsidR="005C531C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средства: 7,11140 тыс. рублей, 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2018 год – 7,11140 тыс. рублей</w:t>
            </w:r>
            <w:proofErr w:type="gramStart"/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403A2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 »</w:t>
            </w: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End"/>
          </w:p>
          <w:p w:rsidR="005C531C" w:rsidRPr="005403A2" w:rsidRDefault="005C531C" w:rsidP="00FF08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</w:tr>
    </w:tbl>
    <w:p w:rsidR="005C531C" w:rsidRPr="005403A2" w:rsidRDefault="005C531C" w:rsidP="005C531C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B66AF" w:rsidRDefault="005C531C" w:rsidP="005C53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C1C23" w:rsidRDefault="005F038B" w:rsidP="005C53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5C531C">
        <w:rPr>
          <w:rFonts w:ascii="Times New Roman" w:hAnsi="Times New Roman" w:cs="Times New Roman"/>
          <w:sz w:val="28"/>
          <w:szCs w:val="28"/>
        </w:rPr>
        <w:t xml:space="preserve">. </w:t>
      </w:r>
      <w:r w:rsidR="00FC1C23">
        <w:rPr>
          <w:rFonts w:ascii="Times New Roman" w:hAnsi="Times New Roman" w:cs="Times New Roman"/>
          <w:sz w:val="28"/>
          <w:szCs w:val="28"/>
        </w:rPr>
        <w:t>В п</w:t>
      </w:r>
      <w:r w:rsidR="00CB66AF">
        <w:rPr>
          <w:rFonts w:ascii="Times New Roman" w:hAnsi="Times New Roman" w:cs="Times New Roman"/>
          <w:sz w:val="28"/>
          <w:szCs w:val="28"/>
        </w:rPr>
        <w:t>риложении</w:t>
      </w:r>
      <w:r w:rsidR="005C531C">
        <w:rPr>
          <w:rFonts w:ascii="Times New Roman" w:hAnsi="Times New Roman" w:cs="Times New Roman"/>
          <w:sz w:val="28"/>
          <w:szCs w:val="28"/>
        </w:rPr>
        <w:t xml:space="preserve"> № 2 </w:t>
      </w:r>
      <w:r w:rsidR="00FC1C23">
        <w:rPr>
          <w:rFonts w:ascii="Times New Roman" w:hAnsi="Times New Roman" w:cs="Times New Roman"/>
          <w:sz w:val="28"/>
          <w:szCs w:val="28"/>
        </w:rPr>
        <w:t xml:space="preserve">к </w:t>
      </w:r>
      <w:r w:rsidR="00F0438A" w:rsidRPr="00E53680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FC1C23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="00E53680" w:rsidRPr="00E53680">
        <w:rPr>
          <w:rFonts w:ascii="Times New Roman" w:hAnsi="Times New Roman" w:cs="Times New Roman"/>
          <w:sz w:val="28"/>
          <w:szCs w:val="28"/>
        </w:rPr>
        <w:t xml:space="preserve"> </w:t>
      </w:r>
      <w:r w:rsidR="00FC1C23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FC1C23" w:rsidRDefault="00FC1C23" w:rsidP="00FC1C2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дополнить  пунктом 1.8. следующего содержания:</w:t>
      </w:r>
    </w:p>
    <w:tbl>
      <w:tblPr>
        <w:tblW w:w="10539" w:type="dxa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120"/>
        <w:gridCol w:w="840"/>
        <w:gridCol w:w="1033"/>
        <w:gridCol w:w="1024"/>
        <w:gridCol w:w="666"/>
        <w:gridCol w:w="747"/>
        <w:gridCol w:w="747"/>
        <w:gridCol w:w="745"/>
        <w:gridCol w:w="744"/>
        <w:gridCol w:w="656"/>
        <w:gridCol w:w="553"/>
        <w:gridCol w:w="1032"/>
        <w:gridCol w:w="632"/>
      </w:tblGrid>
      <w:tr w:rsidR="00FC1C23" w:rsidRPr="00403785" w:rsidTr="007F3AF0">
        <w:trPr>
          <w:trHeight w:val="195"/>
          <w:tblCellSpacing w:w="5" w:type="nil"/>
        </w:trPr>
        <w:tc>
          <w:tcPr>
            <w:tcW w:w="1120" w:type="dxa"/>
            <w:vMerge w:val="restart"/>
          </w:tcPr>
          <w:p w:rsidR="00FC1C23" w:rsidRPr="00E0523F" w:rsidRDefault="00FC1C23" w:rsidP="007F3AF0">
            <w:pPr>
              <w:rPr>
                <w:rFonts w:ascii="Times New Roman" w:hAnsi="Times New Roman" w:cs="Times New Roman"/>
              </w:rPr>
            </w:pPr>
            <w:r w:rsidRPr="00E0523F">
              <w:rPr>
                <w:rFonts w:ascii="Times New Roman" w:hAnsi="Times New Roman" w:cs="Times New Roman"/>
              </w:rPr>
              <w:t>1.8 Капитальный ремонт подвесных мостов</w:t>
            </w:r>
          </w:p>
        </w:tc>
        <w:tc>
          <w:tcPr>
            <w:tcW w:w="840" w:type="dxa"/>
            <w:vMerge w:val="restart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033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 xml:space="preserve">итого             </w:t>
            </w:r>
          </w:p>
        </w:tc>
        <w:tc>
          <w:tcPr>
            <w:tcW w:w="1024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250,0</w:t>
            </w:r>
          </w:p>
        </w:tc>
        <w:tc>
          <w:tcPr>
            <w:tcW w:w="666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0378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47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0378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47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250,0</w:t>
            </w:r>
          </w:p>
        </w:tc>
        <w:tc>
          <w:tcPr>
            <w:tcW w:w="745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0378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44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0378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56" w:type="dxa"/>
          </w:tcPr>
          <w:p w:rsidR="00FC1C23" w:rsidRPr="00403785" w:rsidRDefault="00FC1C23" w:rsidP="007F3A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378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53" w:type="dxa"/>
          </w:tcPr>
          <w:p w:rsidR="00FC1C23" w:rsidRPr="00403785" w:rsidRDefault="00FC1C23" w:rsidP="007F3A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378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032" w:type="dxa"/>
            <w:vMerge w:val="restart"/>
          </w:tcPr>
          <w:p w:rsidR="00FC1C23" w:rsidRPr="00403785" w:rsidRDefault="00FC1C23" w:rsidP="007F3AF0">
            <w:pPr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 xml:space="preserve">Выполнение работ </w:t>
            </w:r>
            <w:r>
              <w:rPr>
                <w:rFonts w:ascii="Times New Roman" w:hAnsi="Times New Roman" w:cs="Times New Roman"/>
              </w:rPr>
              <w:t xml:space="preserve">капитальному ремонту подвесного моста через р. </w:t>
            </w:r>
            <w:proofErr w:type="spellStart"/>
            <w:r>
              <w:rPr>
                <w:rFonts w:ascii="Times New Roman" w:hAnsi="Times New Roman" w:cs="Times New Roman"/>
              </w:rPr>
              <w:t>Паденьга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>
              <w:rPr>
                <w:rFonts w:ascii="Times New Roman" w:hAnsi="Times New Roman" w:cs="Times New Roman"/>
              </w:rPr>
              <w:t>Максимовская</w:t>
            </w:r>
            <w:proofErr w:type="spellEnd"/>
            <w:r>
              <w:rPr>
                <w:rFonts w:ascii="Times New Roman" w:hAnsi="Times New Roman" w:cs="Times New Roman"/>
              </w:rPr>
              <w:t>, МО «</w:t>
            </w:r>
            <w:proofErr w:type="spellStart"/>
            <w:r>
              <w:rPr>
                <w:rFonts w:ascii="Times New Roman" w:hAnsi="Times New Roman" w:cs="Times New Roman"/>
              </w:rPr>
              <w:t>Усть-Паденьгское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32" w:type="dxa"/>
            <w:vMerge w:val="restart"/>
          </w:tcPr>
          <w:p w:rsidR="00FC1C23" w:rsidRPr="00CB66AF" w:rsidRDefault="00CB66AF" w:rsidP="00CB66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66AF">
              <w:rPr>
                <w:rFonts w:ascii="Times New Roman" w:hAnsi="Times New Roman" w:cs="Times New Roman"/>
                <w:sz w:val="20"/>
                <w:szCs w:val="20"/>
              </w:rPr>
              <w:t>П.1.3 Перечн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66AF">
              <w:rPr>
                <w:rFonts w:ascii="Times New Roman" w:hAnsi="Times New Roman" w:cs="Times New Roman"/>
                <w:sz w:val="20"/>
                <w:szCs w:val="20"/>
              </w:rPr>
              <w:t xml:space="preserve"> целевых показателей муниципальной программы</w:t>
            </w:r>
          </w:p>
        </w:tc>
      </w:tr>
      <w:tr w:rsidR="00FC1C23" w:rsidRPr="00403785" w:rsidTr="007F3AF0">
        <w:trPr>
          <w:trHeight w:val="122"/>
          <w:tblCellSpacing w:w="5" w:type="nil"/>
        </w:trPr>
        <w:tc>
          <w:tcPr>
            <w:tcW w:w="1120" w:type="dxa"/>
            <w:vMerge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Merge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 xml:space="preserve">в том числе:      </w:t>
            </w:r>
          </w:p>
        </w:tc>
        <w:tc>
          <w:tcPr>
            <w:tcW w:w="1024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6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7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7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5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4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53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2" w:type="dxa"/>
            <w:vMerge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vMerge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C1C23" w:rsidRPr="00403785" w:rsidTr="007F3AF0">
        <w:trPr>
          <w:trHeight w:val="122"/>
          <w:tblCellSpacing w:w="5" w:type="nil"/>
        </w:trPr>
        <w:tc>
          <w:tcPr>
            <w:tcW w:w="1120" w:type="dxa"/>
            <w:vMerge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Merge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024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6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7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7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5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4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53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2" w:type="dxa"/>
            <w:vMerge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vMerge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C1C23" w:rsidRPr="00403785" w:rsidTr="007F3AF0">
        <w:trPr>
          <w:trHeight w:val="122"/>
          <w:tblCellSpacing w:w="5" w:type="nil"/>
        </w:trPr>
        <w:tc>
          <w:tcPr>
            <w:tcW w:w="1120" w:type="dxa"/>
            <w:vMerge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Merge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 xml:space="preserve">муниципальный бюджет: районный        </w:t>
            </w:r>
          </w:p>
        </w:tc>
        <w:tc>
          <w:tcPr>
            <w:tcW w:w="1024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666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7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7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745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4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53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2" w:type="dxa"/>
            <w:vMerge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vMerge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C1C23" w:rsidRPr="00403785" w:rsidTr="007F3AF0">
        <w:trPr>
          <w:trHeight w:val="530"/>
          <w:tblCellSpacing w:w="5" w:type="nil"/>
        </w:trPr>
        <w:tc>
          <w:tcPr>
            <w:tcW w:w="1120" w:type="dxa"/>
            <w:vMerge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Merge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 xml:space="preserve">внебюджетные      </w:t>
            </w:r>
          </w:p>
          <w:p w:rsidR="00FC1C23" w:rsidRPr="00403785" w:rsidRDefault="00FC1C23" w:rsidP="007F3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 xml:space="preserve">средства          </w:t>
            </w:r>
          </w:p>
        </w:tc>
        <w:tc>
          <w:tcPr>
            <w:tcW w:w="1024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6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7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7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5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4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53" w:type="dxa"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037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2" w:type="dxa"/>
            <w:vMerge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vMerge/>
          </w:tcPr>
          <w:p w:rsidR="00FC1C23" w:rsidRPr="00403785" w:rsidRDefault="00FC1C23" w:rsidP="007F3A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C1C23" w:rsidRDefault="00FC1C23" w:rsidP="005C53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1C23" w:rsidRDefault="00FC1C23" w:rsidP="005C53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1C23">
        <w:rPr>
          <w:rFonts w:ascii="Times New Roman" w:hAnsi="Times New Roman" w:cs="Times New Roman"/>
          <w:sz w:val="28"/>
          <w:szCs w:val="28"/>
        </w:rPr>
        <w:t xml:space="preserve">б) строку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C1C23">
        <w:rPr>
          <w:rFonts w:ascii="Times New Roman" w:hAnsi="Times New Roman" w:cs="Times New Roman"/>
          <w:sz w:val="28"/>
          <w:szCs w:val="28"/>
        </w:rPr>
        <w:t>Итого по подпрограмме № 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C1C23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408" w:type="pct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156"/>
        <w:gridCol w:w="156"/>
        <w:gridCol w:w="1367"/>
        <w:gridCol w:w="1157"/>
        <w:gridCol w:w="982"/>
        <w:gridCol w:w="982"/>
        <w:gridCol w:w="1069"/>
        <w:gridCol w:w="982"/>
        <w:gridCol w:w="982"/>
        <w:gridCol w:w="1069"/>
        <w:gridCol w:w="1069"/>
        <w:gridCol w:w="155"/>
        <w:gridCol w:w="155"/>
      </w:tblGrid>
      <w:tr w:rsidR="00FC1C23" w:rsidRPr="00FC1C23" w:rsidTr="00FC1C23">
        <w:trPr>
          <w:trHeight w:val="246"/>
          <w:tblCellSpacing w:w="5" w:type="nil"/>
        </w:trPr>
        <w:tc>
          <w:tcPr>
            <w:tcW w:w="4925" w:type="pct"/>
            <w:gridSpan w:val="12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по подпрограмме № 1                                                            </w:t>
            </w:r>
          </w:p>
        </w:tc>
        <w:tc>
          <w:tcPr>
            <w:tcW w:w="75" w:type="pc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1C23" w:rsidRPr="00FC1C23" w:rsidTr="00FC1C23">
        <w:trPr>
          <w:trHeight w:val="308"/>
          <w:tblCellSpacing w:w="5" w:type="nil"/>
        </w:trPr>
        <w:tc>
          <w:tcPr>
            <w:tcW w:w="76" w:type="pct"/>
            <w:vMerge w:val="restar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pct"/>
            <w:vMerge w:val="restar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pc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563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139543,00927</w:t>
            </w:r>
          </w:p>
        </w:tc>
        <w:tc>
          <w:tcPr>
            <w:tcW w:w="478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3540,25802</w:t>
            </w:r>
          </w:p>
        </w:tc>
        <w:tc>
          <w:tcPr>
            <w:tcW w:w="478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3787,01084</w:t>
            </w:r>
          </w:p>
        </w:tc>
        <w:tc>
          <w:tcPr>
            <w:tcW w:w="520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10082,04198</w:t>
            </w:r>
          </w:p>
        </w:tc>
        <w:tc>
          <w:tcPr>
            <w:tcW w:w="478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3787,05573</w:t>
            </w:r>
          </w:p>
        </w:tc>
        <w:tc>
          <w:tcPr>
            <w:tcW w:w="478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3787,05573</w:t>
            </w:r>
          </w:p>
        </w:tc>
        <w:tc>
          <w:tcPr>
            <w:tcW w:w="520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57279,79348</w:t>
            </w:r>
          </w:p>
        </w:tc>
        <w:tc>
          <w:tcPr>
            <w:tcW w:w="520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57279,79349</w:t>
            </w:r>
          </w:p>
        </w:tc>
        <w:tc>
          <w:tcPr>
            <w:tcW w:w="75" w:type="pct"/>
            <w:vMerge w:val="restar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 w:val="restar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C1C23" w:rsidRPr="00FC1C23" w:rsidTr="00FC1C23">
        <w:trPr>
          <w:trHeight w:val="145"/>
          <w:tblCellSpacing w:w="5" w:type="nil"/>
        </w:trPr>
        <w:tc>
          <w:tcPr>
            <w:tcW w:w="76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5" w:type="pc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563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8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478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520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478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478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520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520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75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C1C23" w:rsidRPr="00FC1C23" w:rsidTr="00FC1C23">
        <w:trPr>
          <w:trHeight w:val="145"/>
          <w:tblCellSpacing w:w="5" w:type="nil"/>
        </w:trPr>
        <w:tc>
          <w:tcPr>
            <w:tcW w:w="76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5" w:type="pc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563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128145,33964</w:t>
            </w:r>
          </w:p>
        </w:tc>
        <w:tc>
          <w:tcPr>
            <w:tcW w:w="478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3211,95146</w:t>
            </w:r>
          </w:p>
        </w:tc>
        <w:tc>
          <w:tcPr>
            <w:tcW w:w="478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3712,75573</w:t>
            </w:r>
          </w:p>
        </w:tc>
        <w:tc>
          <w:tcPr>
            <w:tcW w:w="520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9650,04198</w:t>
            </w:r>
          </w:p>
        </w:tc>
        <w:tc>
          <w:tcPr>
            <w:tcW w:w="478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3712,75573</w:t>
            </w:r>
          </w:p>
        </w:tc>
        <w:tc>
          <w:tcPr>
            <w:tcW w:w="478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3712,75573</w:t>
            </w:r>
          </w:p>
        </w:tc>
        <w:tc>
          <w:tcPr>
            <w:tcW w:w="520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52072,53950</w:t>
            </w:r>
          </w:p>
        </w:tc>
        <w:tc>
          <w:tcPr>
            <w:tcW w:w="520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52072,53951</w:t>
            </w:r>
          </w:p>
        </w:tc>
        <w:tc>
          <w:tcPr>
            <w:tcW w:w="75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C1C23" w:rsidRPr="00FC1C23" w:rsidTr="00FC1C23">
        <w:trPr>
          <w:trHeight w:val="145"/>
          <w:tblCellSpacing w:w="5" w:type="nil"/>
        </w:trPr>
        <w:tc>
          <w:tcPr>
            <w:tcW w:w="76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5" w:type="pc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муниципальный</w:t>
            </w:r>
            <w:proofErr w:type="spellEnd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районный</w:t>
            </w:r>
            <w:proofErr w:type="spellEnd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</w:t>
            </w:r>
          </w:p>
        </w:tc>
        <w:tc>
          <w:tcPr>
            <w:tcW w:w="563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39</w:t>
            </w: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0,55823</w:t>
            </w:r>
          </w:p>
        </w:tc>
        <w:tc>
          <w:tcPr>
            <w:tcW w:w="478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321,19516</w:t>
            </w:r>
          </w:p>
        </w:tc>
        <w:tc>
          <w:tcPr>
            <w:tcW w:w="478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74,25511</w:t>
            </w:r>
          </w:p>
        </w:tc>
        <w:tc>
          <w:tcPr>
            <w:tcW w:w="520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43</w:t>
            </w: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2,00000</w:t>
            </w:r>
          </w:p>
        </w:tc>
        <w:tc>
          <w:tcPr>
            <w:tcW w:w="478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74,30000</w:t>
            </w:r>
          </w:p>
        </w:tc>
        <w:tc>
          <w:tcPr>
            <w:tcW w:w="478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74,30000</w:t>
            </w:r>
          </w:p>
        </w:tc>
        <w:tc>
          <w:tcPr>
            <w:tcW w:w="520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5207,25398</w:t>
            </w:r>
          </w:p>
        </w:tc>
        <w:tc>
          <w:tcPr>
            <w:tcW w:w="520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5207,25398</w:t>
            </w:r>
          </w:p>
        </w:tc>
        <w:tc>
          <w:tcPr>
            <w:tcW w:w="75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C1C23" w:rsidRPr="00FC1C23" w:rsidTr="00FC1C23">
        <w:trPr>
          <w:trHeight w:val="145"/>
          <w:tblCellSpacing w:w="5" w:type="nil"/>
        </w:trPr>
        <w:tc>
          <w:tcPr>
            <w:tcW w:w="76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5" w:type="pc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563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7,11140</w:t>
            </w:r>
          </w:p>
        </w:tc>
        <w:tc>
          <w:tcPr>
            <w:tcW w:w="478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7,11140</w:t>
            </w:r>
          </w:p>
        </w:tc>
        <w:tc>
          <w:tcPr>
            <w:tcW w:w="478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520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478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478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520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520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75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FC1C23" w:rsidRDefault="00FC1C23" w:rsidP="00FC1C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1C23" w:rsidRDefault="00FC1C23" w:rsidP="00FC1C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C1C23">
        <w:rPr>
          <w:rFonts w:ascii="Times New Roman" w:hAnsi="Times New Roman" w:cs="Times New Roman"/>
          <w:sz w:val="28"/>
          <w:szCs w:val="28"/>
        </w:rPr>
        <w:t xml:space="preserve">) строку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C1C23">
        <w:rPr>
          <w:rFonts w:ascii="Times New Roman" w:hAnsi="Times New Roman" w:cs="Times New Roman"/>
          <w:sz w:val="28"/>
          <w:szCs w:val="28"/>
        </w:rPr>
        <w:t xml:space="preserve">Итого по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программе»</w:t>
      </w:r>
      <w:r w:rsidRPr="00FC1C23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408" w:type="pct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156"/>
        <w:gridCol w:w="155"/>
        <w:gridCol w:w="1461"/>
        <w:gridCol w:w="1144"/>
        <w:gridCol w:w="971"/>
        <w:gridCol w:w="971"/>
        <w:gridCol w:w="1057"/>
        <w:gridCol w:w="971"/>
        <w:gridCol w:w="971"/>
        <w:gridCol w:w="1057"/>
        <w:gridCol w:w="1057"/>
        <w:gridCol w:w="155"/>
        <w:gridCol w:w="155"/>
      </w:tblGrid>
      <w:tr w:rsidR="00FC1C23" w:rsidRPr="00FC1C23" w:rsidTr="00FC1C23">
        <w:trPr>
          <w:trHeight w:val="145"/>
          <w:tblCellSpacing w:w="5" w:type="nil"/>
        </w:trPr>
        <w:tc>
          <w:tcPr>
            <w:tcW w:w="4925" w:type="pct"/>
            <w:gridSpan w:val="12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</w:t>
            </w:r>
            <w:proofErr w:type="spellEnd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муниципальной</w:t>
            </w:r>
            <w:proofErr w:type="spellEnd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программе</w:t>
            </w:r>
            <w:proofErr w:type="spellEnd"/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</w:t>
            </w:r>
          </w:p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</w:t>
            </w:r>
          </w:p>
        </w:tc>
        <w:tc>
          <w:tcPr>
            <w:tcW w:w="75" w:type="pc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C1C23" w:rsidRPr="00FC1C23" w:rsidTr="00FC1C23">
        <w:trPr>
          <w:trHeight w:val="308"/>
          <w:tblCellSpacing w:w="5" w:type="nil"/>
        </w:trPr>
        <w:tc>
          <w:tcPr>
            <w:tcW w:w="453" w:type="pct"/>
            <w:vMerge w:val="restar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 w:val="restar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51" w:type="pc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итого</w:t>
            </w:r>
            <w:proofErr w:type="spellEnd"/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511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149016,76975</w:t>
            </w:r>
          </w:p>
        </w:tc>
        <w:tc>
          <w:tcPr>
            <w:tcW w:w="43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3540,25802</w:t>
            </w:r>
          </w:p>
        </w:tc>
        <w:tc>
          <w:tcPr>
            <w:tcW w:w="43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6594,52674</w:t>
            </w:r>
          </w:p>
        </w:tc>
        <w:tc>
          <w:tcPr>
            <w:tcW w:w="473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16748,28656</w:t>
            </w:r>
          </w:p>
        </w:tc>
        <w:tc>
          <w:tcPr>
            <w:tcW w:w="43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3787,05573</w:t>
            </w:r>
          </w:p>
        </w:tc>
        <w:tc>
          <w:tcPr>
            <w:tcW w:w="43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3787,05573</w:t>
            </w:r>
          </w:p>
        </w:tc>
        <w:tc>
          <w:tcPr>
            <w:tcW w:w="473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57279,79348</w:t>
            </w:r>
          </w:p>
        </w:tc>
        <w:tc>
          <w:tcPr>
            <w:tcW w:w="473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57279,79349</w:t>
            </w:r>
          </w:p>
        </w:tc>
        <w:tc>
          <w:tcPr>
            <w:tcW w:w="7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C1C23" w:rsidRPr="00FC1C23" w:rsidTr="00FC1C23">
        <w:trPr>
          <w:trHeight w:val="145"/>
          <w:tblCellSpacing w:w="5" w:type="nil"/>
        </w:trPr>
        <w:tc>
          <w:tcPr>
            <w:tcW w:w="453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51" w:type="pc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том</w:t>
            </w:r>
            <w:proofErr w:type="spellEnd"/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числе</w:t>
            </w:r>
            <w:proofErr w:type="spellEnd"/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511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43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473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43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43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473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473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 </w:t>
            </w:r>
          </w:p>
        </w:tc>
        <w:tc>
          <w:tcPr>
            <w:tcW w:w="7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5" w:type="pc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C1C23" w:rsidRPr="00FC1C23" w:rsidTr="00FC1C23">
        <w:trPr>
          <w:trHeight w:val="145"/>
          <w:tblCellSpacing w:w="5" w:type="nil"/>
        </w:trPr>
        <w:tc>
          <w:tcPr>
            <w:tcW w:w="453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51" w:type="pc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областной</w:t>
            </w:r>
            <w:proofErr w:type="spellEnd"/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511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135432,30545</w:t>
            </w:r>
          </w:p>
        </w:tc>
        <w:tc>
          <w:tcPr>
            <w:tcW w:w="43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3211,95146</w:t>
            </w:r>
          </w:p>
        </w:tc>
        <w:tc>
          <w:tcPr>
            <w:tcW w:w="43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5760,66303</w:t>
            </w:r>
          </w:p>
        </w:tc>
        <w:tc>
          <w:tcPr>
            <w:tcW w:w="473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14889,10049</w:t>
            </w:r>
          </w:p>
        </w:tc>
        <w:tc>
          <w:tcPr>
            <w:tcW w:w="43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3712,75573</w:t>
            </w:r>
          </w:p>
        </w:tc>
        <w:tc>
          <w:tcPr>
            <w:tcW w:w="43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3712,75573</w:t>
            </w:r>
          </w:p>
        </w:tc>
        <w:tc>
          <w:tcPr>
            <w:tcW w:w="473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52072,53950</w:t>
            </w:r>
          </w:p>
        </w:tc>
        <w:tc>
          <w:tcPr>
            <w:tcW w:w="473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52072,53951</w:t>
            </w:r>
          </w:p>
        </w:tc>
        <w:tc>
          <w:tcPr>
            <w:tcW w:w="7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C1C23" w:rsidRPr="00FC1C23" w:rsidTr="00FC1C23">
        <w:trPr>
          <w:trHeight w:val="145"/>
          <w:tblCellSpacing w:w="5" w:type="nil"/>
        </w:trPr>
        <w:tc>
          <w:tcPr>
            <w:tcW w:w="453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51" w:type="pc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муниципальный</w:t>
            </w:r>
            <w:proofErr w:type="spellEnd"/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бюджет</w:t>
            </w:r>
            <w:proofErr w:type="spellEnd"/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районный</w:t>
            </w:r>
            <w:proofErr w:type="spellEnd"/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        </w:t>
            </w:r>
          </w:p>
        </w:tc>
        <w:tc>
          <w:tcPr>
            <w:tcW w:w="511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13577,3529</w:t>
            </w:r>
          </w:p>
        </w:tc>
        <w:tc>
          <w:tcPr>
            <w:tcW w:w="43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321,19516</w:t>
            </w:r>
          </w:p>
        </w:tc>
        <w:tc>
          <w:tcPr>
            <w:tcW w:w="43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833,86371</w:t>
            </w:r>
          </w:p>
        </w:tc>
        <w:tc>
          <w:tcPr>
            <w:tcW w:w="473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1859,18607</w:t>
            </w:r>
          </w:p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74,30000</w:t>
            </w:r>
          </w:p>
        </w:tc>
        <w:tc>
          <w:tcPr>
            <w:tcW w:w="43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74,30000</w:t>
            </w:r>
          </w:p>
        </w:tc>
        <w:tc>
          <w:tcPr>
            <w:tcW w:w="473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5207,25398</w:t>
            </w:r>
          </w:p>
        </w:tc>
        <w:tc>
          <w:tcPr>
            <w:tcW w:w="473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5207,25398</w:t>
            </w:r>
          </w:p>
        </w:tc>
        <w:tc>
          <w:tcPr>
            <w:tcW w:w="7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C1C23" w:rsidRPr="00FC1C23" w:rsidTr="00FC1C23">
        <w:trPr>
          <w:trHeight w:val="145"/>
          <w:tblCellSpacing w:w="5" w:type="nil"/>
        </w:trPr>
        <w:tc>
          <w:tcPr>
            <w:tcW w:w="453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51" w:type="pc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     </w:t>
            </w:r>
          </w:p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средства</w:t>
            </w:r>
            <w:proofErr w:type="spellEnd"/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511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7,11140</w:t>
            </w:r>
          </w:p>
        </w:tc>
        <w:tc>
          <w:tcPr>
            <w:tcW w:w="43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7,11140</w:t>
            </w:r>
          </w:p>
        </w:tc>
        <w:tc>
          <w:tcPr>
            <w:tcW w:w="43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473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43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43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473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473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C1C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75" w:type="pct"/>
            <w:vAlign w:val="center"/>
          </w:tcPr>
          <w:p w:rsidR="00FC1C23" w:rsidRPr="00FC1C23" w:rsidRDefault="00FC1C23" w:rsidP="00FC1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FC1C23" w:rsidRPr="00FC1C23" w:rsidRDefault="00FC1C23" w:rsidP="00FC1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FC1C23" w:rsidRDefault="00FC1C23" w:rsidP="00FC1C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1C23" w:rsidRPr="00FC1C23" w:rsidRDefault="00FC1C23" w:rsidP="005C53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1C23" w:rsidRDefault="00FC1C23" w:rsidP="005C53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6FCA" w:rsidRDefault="00E0523F" w:rsidP="005C37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038B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B66AF">
        <w:rPr>
          <w:rFonts w:ascii="Times New Roman" w:hAnsi="Times New Roman" w:cs="Times New Roman"/>
          <w:sz w:val="28"/>
          <w:szCs w:val="28"/>
        </w:rPr>
        <w:t>М</w:t>
      </w:r>
      <w:r w:rsidRPr="00EF3ADC">
        <w:rPr>
          <w:rFonts w:ascii="Times New Roman" w:hAnsi="Times New Roman" w:cs="Times New Roman"/>
          <w:sz w:val="28"/>
          <w:szCs w:val="28"/>
        </w:rPr>
        <w:t xml:space="preserve">униципальную программу  </w:t>
      </w:r>
      <w:r w:rsidR="00CB66AF">
        <w:rPr>
          <w:rFonts w:ascii="Times New Roman" w:hAnsi="Times New Roman" w:cs="Times New Roman"/>
          <w:sz w:val="28"/>
          <w:szCs w:val="28"/>
        </w:rPr>
        <w:t>дополнить П</w:t>
      </w:r>
      <w:r w:rsidRPr="00EF3ADC">
        <w:rPr>
          <w:rFonts w:ascii="Times New Roman" w:hAnsi="Times New Roman" w:cs="Times New Roman"/>
          <w:sz w:val="28"/>
          <w:szCs w:val="28"/>
        </w:rPr>
        <w:t>риложением №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F3ADC">
        <w:rPr>
          <w:rFonts w:ascii="Times New Roman" w:hAnsi="Times New Roman" w:cs="Times New Roman"/>
          <w:sz w:val="28"/>
          <w:szCs w:val="28"/>
        </w:rPr>
        <w:t xml:space="preserve">, </w:t>
      </w:r>
      <w:r w:rsidR="00CB66AF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CB66AF" w:rsidRPr="00EF3ADC" w:rsidRDefault="00CB66AF" w:rsidP="005C37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66AF" w:rsidRPr="00CB66AF" w:rsidRDefault="00CB66AF" w:rsidP="00CB66A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CB66AF" w:rsidRPr="00CB66AF" w:rsidRDefault="00CB66AF" w:rsidP="00CB66A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66AF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CB66AF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CB66AF" w:rsidRPr="00CB66AF" w:rsidRDefault="00CB66AF" w:rsidP="00CB66A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66AF">
        <w:rPr>
          <w:rFonts w:ascii="Times New Roman" w:hAnsi="Times New Roman" w:cs="Times New Roman"/>
          <w:sz w:val="24"/>
          <w:szCs w:val="24"/>
        </w:rPr>
        <w:t>МО «Шенкурский муниципальный район»</w:t>
      </w:r>
    </w:p>
    <w:p w:rsidR="00CB66AF" w:rsidRPr="00CB66AF" w:rsidRDefault="00CB66AF" w:rsidP="00CB66A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66AF"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CB66AF" w:rsidRPr="00CB66AF" w:rsidRDefault="00CB66AF" w:rsidP="00CB66A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B66AF"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CB66AF">
        <w:rPr>
          <w:rFonts w:ascii="Times New Roman" w:hAnsi="Times New Roman" w:cs="Times New Roman"/>
          <w:sz w:val="24"/>
          <w:szCs w:val="24"/>
        </w:rPr>
        <w:t>» октября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CB66AF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>956</w:t>
      </w:r>
      <w:r w:rsidRPr="00CB66AF">
        <w:rPr>
          <w:rFonts w:ascii="Times New Roman" w:hAnsi="Times New Roman" w:cs="Times New Roman"/>
          <w:sz w:val="24"/>
          <w:szCs w:val="24"/>
        </w:rPr>
        <w:t xml:space="preserve"> -  па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B66AF">
        <w:rPr>
          <w:rFonts w:ascii="Times New Roman" w:hAnsi="Times New Roman" w:cs="Times New Roman"/>
          <w:sz w:val="24"/>
          <w:szCs w:val="24"/>
        </w:rPr>
        <w:t>Приложение № 16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B66AF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B66AF">
        <w:rPr>
          <w:rFonts w:ascii="Times New Roman" w:hAnsi="Times New Roman" w:cs="Times New Roman"/>
          <w:sz w:val="24"/>
          <w:szCs w:val="24"/>
        </w:rPr>
        <w:t>МО «Шенкурский муниципальный район»</w:t>
      </w:r>
    </w:p>
    <w:p w:rsidR="00CB66AF" w:rsidRPr="00CB66AF" w:rsidRDefault="00CB66AF" w:rsidP="00CB66AF">
      <w:pPr>
        <w:spacing w:after="0" w:line="240" w:lineRule="auto"/>
        <w:jc w:val="right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CB66AF">
        <w:rPr>
          <w:rFonts w:ascii="Times New Roman" w:hAnsi="Times New Roman" w:cs="Times New Roman"/>
          <w:bCs/>
          <w:sz w:val="24"/>
          <w:szCs w:val="24"/>
        </w:rPr>
        <w:t>«</w:t>
      </w:r>
      <w:r w:rsidRPr="00CB66AF">
        <w:rPr>
          <w:rFonts w:ascii="Times New Roman" w:hAnsi="Times New Roman" w:cs="Times New Roman"/>
          <w:bCs/>
          <w:kern w:val="36"/>
          <w:sz w:val="24"/>
          <w:szCs w:val="24"/>
        </w:rPr>
        <w:t xml:space="preserve">Формирование </w:t>
      </w:r>
      <w:proofErr w:type="gramStart"/>
      <w:r w:rsidRPr="00CB66AF">
        <w:rPr>
          <w:rFonts w:ascii="Times New Roman" w:hAnsi="Times New Roman" w:cs="Times New Roman"/>
          <w:bCs/>
          <w:kern w:val="36"/>
          <w:sz w:val="24"/>
          <w:szCs w:val="24"/>
        </w:rPr>
        <w:t>современной</w:t>
      </w:r>
      <w:proofErr w:type="gramEnd"/>
      <w:r w:rsidRPr="00CB66AF">
        <w:rPr>
          <w:rFonts w:ascii="Times New Roman" w:hAnsi="Times New Roman" w:cs="Times New Roman"/>
          <w:bCs/>
          <w:kern w:val="36"/>
          <w:sz w:val="24"/>
          <w:szCs w:val="24"/>
        </w:rPr>
        <w:t xml:space="preserve"> городской</w:t>
      </w:r>
    </w:p>
    <w:p w:rsidR="00CB66AF" w:rsidRPr="00CB66AF" w:rsidRDefault="00CB66AF" w:rsidP="00CB66AF">
      <w:pPr>
        <w:spacing w:after="0" w:line="240" w:lineRule="auto"/>
        <w:jc w:val="right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CB66AF">
        <w:rPr>
          <w:rFonts w:ascii="Times New Roman" w:hAnsi="Times New Roman" w:cs="Times New Roman"/>
          <w:bCs/>
          <w:kern w:val="36"/>
          <w:sz w:val="24"/>
          <w:szCs w:val="24"/>
        </w:rPr>
        <w:t xml:space="preserve"> среды МО «Шенкурский муниципальный район»</w:t>
      </w:r>
    </w:p>
    <w:p w:rsidR="00CB66AF" w:rsidRPr="00CB66AF" w:rsidRDefault="00CB66AF" w:rsidP="00CB66AF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B66AF">
        <w:rPr>
          <w:rFonts w:ascii="Times New Roman" w:hAnsi="Times New Roman" w:cs="Times New Roman"/>
          <w:bCs/>
          <w:kern w:val="36"/>
          <w:sz w:val="24"/>
          <w:szCs w:val="24"/>
        </w:rPr>
        <w:t xml:space="preserve"> на 2018-2024 годы</w:t>
      </w:r>
      <w:r w:rsidRPr="00CB66AF">
        <w:rPr>
          <w:rFonts w:ascii="Times New Roman" w:hAnsi="Times New Roman" w:cs="Times New Roman"/>
          <w:bCs/>
          <w:sz w:val="24"/>
          <w:szCs w:val="24"/>
        </w:rPr>
        <w:t>»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CB66AF" w:rsidRPr="00CB66AF" w:rsidRDefault="00CB66AF" w:rsidP="00CB66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6AF">
        <w:rPr>
          <w:rFonts w:ascii="Times New Roman" w:hAnsi="Times New Roman" w:cs="Times New Roman"/>
          <w:b/>
          <w:sz w:val="28"/>
          <w:szCs w:val="28"/>
        </w:rPr>
        <w:t xml:space="preserve">Порядок распределения, предоставления и расходования иных межбюджетных трансфертов бюджетам муниципальных образований поселений на капитальный ремонт подвесных мостов </w:t>
      </w:r>
    </w:p>
    <w:p w:rsidR="00CB66AF" w:rsidRPr="00CB66AF" w:rsidRDefault="00CB66AF" w:rsidP="00CB66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6AF">
        <w:rPr>
          <w:rFonts w:ascii="Times New Roman" w:hAnsi="Times New Roman" w:cs="Times New Roman"/>
          <w:b/>
          <w:sz w:val="28"/>
          <w:szCs w:val="28"/>
        </w:rPr>
        <w:t>в 2020 году</w:t>
      </w:r>
    </w:p>
    <w:p w:rsidR="00CB66AF" w:rsidRPr="00CB66AF" w:rsidRDefault="00CB66AF" w:rsidP="00CB66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66AF" w:rsidRPr="00CB66AF" w:rsidRDefault="00CB66AF" w:rsidP="00CB66AF">
      <w:pPr>
        <w:tabs>
          <w:tab w:val="left" w:pos="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B66AF">
        <w:rPr>
          <w:rFonts w:ascii="Times New Roman" w:hAnsi="Times New Roman" w:cs="Times New Roman"/>
          <w:sz w:val="28"/>
          <w:szCs w:val="28"/>
        </w:rPr>
        <w:t xml:space="preserve">  1. </w:t>
      </w:r>
      <w:proofErr w:type="gramStart"/>
      <w:r w:rsidRPr="00CB66AF">
        <w:rPr>
          <w:rFonts w:ascii="Times New Roman" w:hAnsi="Times New Roman" w:cs="Times New Roman"/>
          <w:sz w:val="28"/>
          <w:szCs w:val="28"/>
        </w:rPr>
        <w:t>Настоящий порядок определяет порядок, цели и условия предоставления, распределения и использования в 2020 году иного межбюджетного трансферта бюджетам муниципальных образований поселений (далее – бюджет поселения) на капитальный ремонт подвесных мостов</w:t>
      </w:r>
      <w:r w:rsidRPr="00CB66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B66AF">
        <w:rPr>
          <w:rFonts w:ascii="Times New Roman" w:hAnsi="Times New Roman" w:cs="Times New Roman"/>
          <w:bCs/>
          <w:sz w:val="28"/>
          <w:szCs w:val="28"/>
        </w:rPr>
        <w:t>(далее – иной межбюджетный трансферт)</w:t>
      </w:r>
      <w:r w:rsidRPr="00CB66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B66AF">
        <w:rPr>
          <w:rFonts w:ascii="Times New Roman" w:hAnsi="Times New Roman" w:cs="Times New Roman"/>
          <w:sz w:val="28"/>
          <w:szCs w:val="28"/>
        </w:rPr>
        <w:t>из бюджета муниципального образования «Шенкурский  муниципальный район» (далее – бюджет района) на выполнение  муниципальной программы МО «Шенкурский муниципальный район» «Формирование современной городской среды в МО «Шенкурский муниципальный район</w:t>
      </w:r>
      <w:proofErr w:type="gramEnd"/>
      <w:r w:rsidRPr="00CB66AF">
        <w:rPr>
          <w:rFonts w:ascii="Times New Roman" w:hAnsi="Times New Roman" w:cs="Times New Roman"/>
          <w:sz w:val="28"/>
          <w:szCs w:val="28"/>
        </w:rPr>
        <w:t>» на 2018-2024 годы» (далее – муниципальная программа)</w:t>
      </w:r>
      <w:r w:rsidRPr="00CB66AF">
        <w:rPr>
          <w:rFonts w:ascii="Times New Roman" w:hAnsi="Times New Roman" w:cs="Times New Roman"/>
          <w:color w:val="000000"/>
          <w:sz w:val="28"/>
        </w:rPr>
        <w:t>.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B66AF">
        <w:rPr>
          <w:rFonts w:ascii="Times New Roman" w:hAnsi="Times New Roman" w:cs="Times New Roman"/>
          <w:color w:val="000000"/>
          <w:sz w:val="28"/>
        </w:rPr>
        <w:t>Целевым назначением иного межбюджетного трансферта является</w:t>
      </w:r>
      <w:r w:rsidRPr="00CB66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66AF">
        <w:rPr>
          <w:rFonts w:ascii="Times New Roman" w:hAnsi="Times New Roman" w:cs="Times New Roman"/>
          <w:color w:val="000000"/>
          <w:sz w:val="28"/>
        </w:rPr>
        <w:t>оказание финансовой поддержки при осуществлении органами местного</w:t>
      </w:r>
      <w:r w:rsidRPr="00CB66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66AF">
        <w:rPr>
          <w:rFonts w:ascii="Times New Roman" w:hAnsi="Times New Roman" w:cs="Times New Roman"/>
          <w:color w:val="000000"/>
          <w:sz w:val="28"/>
        </w:rPr>
        <w:t xml:space="preserve">самоуправления поселений полномочий по вопросам местного значения, связанных с организацией благоустройства территорий муниципальных образований поселений, в том числе </w:t>
      </w:r>
      <w:r w:rsidRPr="00CB66AF">
        <w:rPr>
          <w:rFonts w:ascii="Times New Roman" w:hAnsi="Times New Roman" w:cs="Times New Roman"/>
          <w:sz w:val="28"/>
          <w:szCs w:val="28"/>
        </w:rPr>
        <w:t>на капитальный ремонт подвесных мостов</w:t>
      </w:r>
      <w:r w:rsidRPr="00CB66AF">
        <w:rPr>
          <w:rFonts w:ascii="Times New Roman" w:hAnsi="Times New Roman" w:cs="Times New Roman"/>
          <w:color w:val="000000"/>
          <w:sz w:val="28"/>
        </w:rPr>
        <w:t>.</w:t>
      </w:r>
    </w:p>
    <w:p w:rsidR="00CB66AF" w:rsidRPr="00CB66AF" w:rsidRDefault="00CB66AF" w:rsidP="00CB66A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66AF">
        <w:rPr>
          <w:rFonts w:ascii="Times New Roman" w:hAnsi="Times New Roman" w:cs="Times New Roman"/>
          <w:color w:val="000000"/>
          <w:sz w:val="28"/>
        </w:rPr>
        <w:t xml:space="preserve">2. Объем и получатели иного межбюджетного трансферта определяются на основании обращений муниципальных образований поселений о наличии потребности в предоставлении иного межбюджетного трансферта на </w:t>
      </w:r>
      <w:r w:rsidRPr="00CB66AF">
        <w:rPr>
          <w:rFonts w:ascii="Times New Roman" w:hAnsi="Times New Roman" w:cs="Times New Roman"/>
          <w:sz w:val="28"/>
          <w:szCs w:val="28"/>
        </w:rPr>
        <w:t>капитальный ремонт подвесных мостов</w:t>
      </w:r>
      <w:r w:rsidRPr="00CB66AF">
        <w:rPr>
          <w:rFonts w:ascii="Times New Roman" w:hAnsi="Times New Roman" w:cs="Times New Roman"/>
          <w:color w:val="000000"/>
          <w:sz w:val="28"/>
        </w:rPr>
        <w:t>.</w:t>
      </w:r>
      <w:r w:rsidRPr="00CB66AF">
        <w:rPr>
          <w:rFonts w:ascii="Times New Roman" w:hAnsi="Times New Roman" w:cs="Times New Roman"/>
          <w:bCs/>
          <w:color w:val="000000"/>
          <w:sz w:val="28"/>
        </w:rPr>
        <w:t xml:space="preserve"> 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B66AF">
        <w:rPr>
          <w:rFonts w:ascii="Times New Roman" w:hAnsi="Times New Roman" w:cs="Times New Roman"/>
          <w:color w:val="000000"/>
          <w:sz w:val="28"/>
        </w:rPr>
        <w:t>3. Условиями предоставления иного межбюджетного трансферта бюджету являются: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B66AF">
        <w:rPr>
          <w:rFonts w:ascii="Times New Roman" w:hAnsi="Times New Roman" w:cs="Times New Roman"/>
          <w:color w:val="000000"/>
          <w:sz w:val="28"/>
        </w:rPr>
        <w:lastRenderedPageBreak/>
        <w:t xml:space="preserve">1) наличие обращения муниципального образования поселения о потребности в предоставлении иного межбюджетного трансферта </w:t>
      </w:r>
      <w:r w:rsidRPr="00CB66AF">
        <w:rPr>
          <w:rFonts w:ascii="Times New Roman" w:hAnsi="Times New Roman" w:cs="Times New Roman"/>
          <w:sz w:val="28"/>
          <w:szCs w:val="28"/>
        </w:rPr>
        <w:t>на капитальный ремонт подвесных мостов</w:t>
      </w:r>
      <w:r w:rsidRPr="00CB66AF">
        <w:rPr>
          <w:rFonts w:ascii="Times New Roman" w:hAnsi="Times New Roman" w:cs="Times New Roman"/>
          <w:color w:val="000000"/>
          <w:sz w:val="28"/>
        </w:rPr>
        <w:t xml:space="preserve">; 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B66AF">
        <w:rPr>
          <w:rFonts w:ascii="Times New Roman" w:hAnsi="Times New Roman" w:cs="Times New Roman"/>
          <w:color w:val="000000"/>
          <w:sz w:val="28"/>
        </w:rPr>
        <w:t>2) наличие в сводной бюджетной росписи бюджета района</w:t>
      </w:r>
      <w:r w:rsidRPr="00CB66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66AF">
        <w:rPr>
          <w:rFonts w:ascii="Times New Roman" w:hAnsi="Times New Roman" w:cs="Times New Roman"/>
          <w:color w:val="000000"/>
          <w:sz w:val="28"/>
        </w:rPr>
        <w:t>на соответствующий финансовый год лимитов бюджетных обязательств на предоставление иного межбюджетного трансферта;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B66AF">
        <w:rPr>
          <w:rFonts w:ascii="Times New Roman" w:hAnsi="Times New Roman" w:cs="Times New Roman"/>
          <w:color w:val="000000"/>
          <w:sz w:val="28"/>
        </w:rPr>
        <w:t>3) наличие объекта благоустройства (подвесного моста) в реестре муниципальной собственности муниципального образования поселения;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66AF">
        <w:rPr>
          <w:rFonts w:ascii="Times New Roman" w:hAnsi="Times New Roman" w:cs="Times New Roman"/>
          <w:color w:val="000000"/>
          <w:sz w:val="28"/>
          <w:szCs w:val="28"/>
        </w:rPr>
        <w:t>4) заключение соглашения о предоставлении иного межбюджетного</w:t>
      </w:r>
      <w:r w:rsidRPr="00CB66AF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трансферта между </w:t>
      </w:r>
      <w:r w:rsidRPr="00CB66AF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«Шенкурский муниципальный район» (далее - администрация района) и администрацией поселения</w:t>
      </w:r>
      <w:r w:rsidRPr="00CB66AF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соглашение).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B66AF">
        <w:rPr>
          <w:rFonts w:ascii="Times New Roman" w:hAnsi="Times New Roman" w:cs="Times New Roman"/>
          <w:color w:val="000000"/>
          <w:sz w:val="28"/>
        </w:rPr>
        <w:t xml:space="preserve"> 4. Для заключения соглашения органы местного </w:t>
      </w:r>
      <w:r w:rsidRPr="00CB66AF">
        <w:rPr>
          <w:rFonts w:ascii="Times New Roman" w:hAnsi="Times New Roman" w:cs="Times New Roman"/>
          <w:sz w:val="28"/>
          <w:szCs w:val="28"/>
        </w:rPr>
        <w:t xml:space="preserve">самоуправления муниципального образования поселения </w:t>
      </w:r>
      <w:r w:rsidRPr="00CB66AF">
        <w:rPr>
          <w:rFonts w:ascii="Times New Roman" w:hAnsi="Times New Roman" w:cs="Times New Roman"/>
          <w:color w:val="000000"/>
          <w:sz w:val="28"/>
        </w:rPr>
        <w:t xml:space="preserve">представляют в администрацию района обращение о потребности в предоставлении иного межбюджетного трансферта </w:t>
      </w:r>
      <w:r w:rsidRPr="00CB66AF">
        <w:rPr>
          <w:rFonts w:ascii="Times New Roman" w:hAnsi="Times New Roman" w:cs="Times New Roman"/>
          <w:sz w:val="28"/>
          <w:szCs w:val="28"/>
        </w:rPr>
        <w:t>на капитальный ремонт подвесных мостов</w:t>
      </w:r>
      <w:r w:rsidRPr="00CB66AF">
        <w:rPr>
          <w:rFonts w:ascii="Times New Roman" w:hAnsi="Times New Roman" w:cs="Times New Roman"/>
          <w:color w:val="000000"/>
          <w:sz w:val="28"/>
        </w:rPr>
        <w:t xml:space="preserve">. 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B66AF">
        <w:rPr>
          <w:rFonts w:ascii="Times New Roman" w:hAnsi="Times New Roman" w:cs="Times New Roman"/>
          <w:color w:val="000000"/>
          <w:sz w:val="28"/>
        </w:rPr>
        <w:t>Соглашение заключается в срок не позднее одного месяца со дня</w:t>
      </w:r>
      <w:r w:rsidRPr="00CB66A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CB66AF">
        <w:rPr>
          <w:rFonts w:ascii="Times New Roman" w:hAnsi="Times New Roman" w:cs="Times New Roman"/>
          <w:color w:val="000000"/>
          <w:sz w:val="28"/>
        </w:rPr>
        <w:t>доведения администрации района лимитов бюджетных обязательств</w:t>
      </w:r>
      <w:proofErr w:type="gramEnd"/>
      <w:r w:rsidRPr="00CB66AF">
        <w:rPr>
          <w:rFonts w:ascii="Times New Roman" w:hAnsi="Times New Roman" w:cs="Times New Roman"/>
          <w:color w:val="000000"/>
          <w:sz w:val="28"/>
        </w:rPr>
        <w:t xml:space="preserve"> на соответствующий финансовый год. 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B66AF">
        <w:rPr>
          <w:rFonts w:ascii="Times New Roman" w:hAnsi="Times New Roman" w:cs="Times New Roman"/>
          <w:color w:val="000000"/>
          <w:sz w:val="28"/>
        </w:rPr>
        <w:t>В соглашении предусматриваются, в том числе следующие условия: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B66AF">
        <w:rPr>
          <w:rFonts w:ascii="Times New Roman" w:hAnsi="Times New Roman" w:cs="Times New Roman"/>
          <w:sz w:val="28"/>
          <w:szCs w:val="28"/>
        </w:rPr>
        <w:t>1) целевое назначение иного межбюджетного трансферта;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B66AF">
        <w:rPr>
          <w:rFonts w:ascii="Times New Roman" w:hAnsi="Times New Roman" w:cs="Times New Roman"/>
          <w:sz w:val="28"/>
          <w:szCs w:val="28"/>
        </w:rPr>
        <w:t>2) условия предоставления и расходования иного межбюджетного трансферта;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</w:rPr>
      </w:pPr>
      <w:r w:rsidRPr="00CB66AF">
        <w:rPr>
          <w:rFonts w:ascii="Times New Roman" w:hAnsi="Times New Roman" w:cs="Times New Roman"/>
          <w:color w:val="000000"/>
          <w:sz w:val="28"/>
        </w:rPr>
        <w:t>3) размер предоставляемого иного межбюджетного трансферта, порядок, условия и сроки его перечисления в бюджет поселения;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</w:rPr>
      </w:pPr>
      <w:r w:rsidRPr="00CB66AF">
        <w:rPr>
          <w:rFonts w:ascii="Times New Roman" w:hAnsi="Times New Roman" w:cs="Times New Roman"/>
          <w:color w:val="000000"/>
          <w:sz w:val="28"/>
        </w:rPr>
        <w:t>4) обязательство муниципального образования поселения по предоставлению в администрацию района информации и документов, подтверждающих целевое использование иного межбюджетного трансферта, том числе проектной и иной документации, подготавливаемой в соответствии с законодательством Российской Федерации;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B66AF">
        <w:rPr>
          <w:rFonts w:ascii="Times New Roman" w:hAnsi="Times New Roman" w:cs="Times New Roman"/>
          <w:color w:val="000000"/>
          <w:sz w:val="28"/>
        </w:rPr>
        <w:t>5) ответственность сторон за нарушение условий соглашения, в том</w:t>
      </w:r>
      <w:r w:rsidRPr="00CB66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66AF">
        <w:rPr>
          <w:rFonts w:ascii="Times New Roman" w:hAnsi="Times New Roman" w:cs="Times New Roman"/>
          <w:color w:val="000000"/>
          <w:sz w:val="28"/>
        </w:rPr>
        <w:t>числе условие о возврате муниципальным образованием средств иного</w:t>
      </w:r>
      <w:r w:rsidRPr="00CB66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66AF">
        <w:rPr>
          <w:rFonts w:ascii="Times New Roman" w:hAnsi="Times New Roman" w:cs="Times New Roman"/>
          <w:color w:val="000000"/>
          <w:sz w:val="28"/>
        </w:rPr>
        <w:t>межбюджетного трансферта в бюджет района в случае нарушения</w:t>
      </w:r>
      <w:r w:rsidRPr="00CB66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66AF">
        <w:rPr>
          <w:rFonts w:ascii="Times New Roman" w:hAnsi="Times New Roman" w:cs="Times New Roman"/>
          <w:color w:val="000000"/>
          <w:sz w:val="28"/>
        </w:rPr>
        <w:t>условий, целей и порядка предоставления иного межбюджетного трансферта;</w:t>
      </w:r>
      <w:r w:rsidRPr="00CB66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B66AF">
        <w:rPr>
          <w:rFonts w:ascii="Times New Roman" w:hAnsi="Times New Roman" w:cs="Times New Roman"/>
          <w:sz w:val="28"/>
          <w:szCs w:val="28"/>
        </w:rPr>
        <w:tab/>
        <w:t xml:space="preserve">6) осуществление </w:t>
      </w:r>
      <w:proofErr w:type="gramStart"/>
      <w:r w:rsidRPr="00CB66A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B66AF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условий, установленных при предоставлении  иного межбюджетного трансферта;</w:t>
      </w:r>
    </w:p>
    <w:p w:rsidR="00CB66AF" w:rsidRPr="00CB66AF" w:rsidRDefault="00CB66AF" w:rsidP="00CB66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6AF">
        <w:rPr>
          <w:rFonts w:ascii="Times New Roman" w:hAnsi="Times New Roman" w:cs="Times New Roman"/>
          <w:sz w:val="28"/>
          <w:szCs w:val="28"/>
        </w:rPr>
        <w:t>7) порядок возврата не использованных остатков иного межбюджетного трансферта;</w:t>
      </w:r>
    </w:p>
    <w:p w:rsidR="00CB66AF" w:rsidRPr="00CB66AF" w:rsidRDefault="00CB66AF" w:rsidP="00CB66AF">
      <w:pPr>
        <w:tabs>
          <w:tab w:val="left" w:pos="62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6AF">
        <w:rPr>
          <w:rFonts w:ascii="Times New Roman" w:hAnsi="Times New Roman" w:cs="Times New Roman"/>
          <w:sz w:val="28"/>
          <w:szCs w:val="28"/>
        </w:rPr>
        <w:t>8) порядок возврата средств иного межбюджетного трансферта в случаях выявления главным распорядителем бюджетных средств бюджета района, предоставляющим средства иного межбюджетного трансферта, или органами муниципального финансового контроля фактов нарушения условий и целей предоставления иного межбюджетного трансферта;</w:t>
      </w:r>
    </w:p>
    <w:p w:rsidR="00CB66AF" w:rsidRPr="00CB66AF" w:rsidRDefault="00CB66AF" w:rsidP="00CB66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6AF">
        <w:rPr>
          <w:rFonts w:ascii="Times New Roman" w:hAnsi="Times New Roman" w:cs="Times New Roman"/>
          <w:sz w:val="28"/>
          <w:szCs w:val="28"/>
        </w:rPr>
        <w:lastRenderedPageBreak/>
        <w:t>9) положения, регулирующие порядок предоставления иного межбюджетного трансферта, права и обязательства сторон.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B66AF">
        <w:rPr>
          <w:rFonts w:ascii="Times New Roman" w:hAnsi="Times New Roman" w:cs="Times New Roman"/>
          <w:sz w:val="28"/>
          <w:szCs w:val="28"/>
        </w:rPr>
        <w:t xml:space="preserve">5. Распределение </w:t>
      </w:r>
      <w:r w:rsidRPr="00CB66AF">
        <w:rPr>
          <w:rFonts w:ascii="Times New Roman" w:hAnsi="Times New Roman" w:cs="Times New Roman"/>
          <w:color w:val="000000"/>
          <w:sz w:val="28"/>
        </w:rPr>
        <w:t>иного межбюджетного трансферта</w:t>
      </w:r>
      <w:r w:rsidRPr="00CB66AF">
        <w:rPr>
          <w:rFonts w:ascii="Times New Roman" w:hAnsi="Times New Roman" w:cs="Times New Roman"/>
          <w:sz w:val="28"/>
          <w:szCs w:val="28"/>
        </w:rPr>
        <w:t xml:space="preserve"> между муниципальными образованиями поселениями утверждается  решением Собрания депутатов о бюджете района. 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B66AF">
        <w:rPr>
          <w:rFonts w:ascii="Times New Roman" w:hAnsi="Times New Roman" w:cs="Times New Roman"/>
          <w:color w:val="000000"/>
          <w:sz w:val="28"/>
        </w:rPr>
        <w:t xml:space="preserve">6. Расходование средств иного межбюджетного трансферта допускается </w:t>
      </w:r>
      <w:r w:rsidRPr="00CB66AF">
        <w:rPr>
          <w:rFonts w:ascii="Times New Roman" w:hAnsi="Times New Roman" w:cs="Times New Roman"/>
          <w:sz w:val="28"/>
          <w:szCs w:val="28"/>
        </w:rPr>
        <w:t>на капитальный ремонт подвесных мостов, находящихся в границах населенного пункта.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6AF">
        <w:rPr>
          <w:rFonts w:ascii="Times New Roman" w:hAnsi="Times New Roman" w:cs="Times New Roman"/>
          <w:sz w:val="28"/>
          <w:szCs w:val="28"/>
        </w:rPr>
        <w:t xml:space="preserve">7. Администрация  района является главным распорядителем бюджетных средств и осуществляет перечисление </w:t>
      </w:r>
      <w:r w:rsidRPr="00CB66AF">
        <w:rPr>
          <w:rFonts w:ascii="Times New Roman" w:hAnsi="Times New Roman" w:cs="Times New Roman"/>
          <w:color w:val="000000"/>
          <w:sz w:val="28"/>
        </w:rPr>
        <w:t>иного межбюджетного трансферта</w:t>
      </w:r>
      <w:r w:rsidRPr="00CB66AF">
        <w:rPr>
          <w:rFonts w:ascii="Times New Roman" w:hAnsi="Times New Roman" w:cs="Times New Roman"/>
          <w:sz w:val="28"/>
          <w:szCs w:val="28"/>
        </w:rPr>
        <w:t xml:space="preserve"> в соответствии со сводной бюджетной росписью  бюджета района, лимитами бюджетных обязательств и в соответствии с кассовым планом по расходам бюджета района, сформированным на соответствующий финансовый год. 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6AF">
        <w:rPr>
          <w:rFonts w:ascii="Times New Roman" w:hAnsi="Times New Roman" w:cs="Times New Roman"/>
          <w:sz w:val="28"/>
          <w:szCs w:val="28"/>
        </w:rPr>
        <w:t>8. И</w:t>
      </w:r>
      <w:r w:rsidRPr="00CB66AF">
        <w:rPr>
          <w:rFonts w:ascii="Times New Roman" w:hAnsi="Times New Roman" w:cs="Times New Roman"/>
          <w:color w:val="000000"/>
          <w:sz w:val="28"/>
        </w:rPr>
        <w:t xml:space="preserve">ной межбюджетный трансферт </w:t>
      </w:r>
      <w:r w:rsidRPr="00CB66AF">
        <w:rPr>
          <w:rFonts w:ascii="Times New Roman" w:hAnsi="Times New Roman" w:cs="Times New Roman"/>
          <w:sz w:val="28"/>
          <w:szCs w:val="28"/>
        </w:rPr>
        <w:t>перечисляется в порядке межбюджетных отношений в доходы местных бюджетов на счета органов Федерального казначейства открытые для кассового обслуживания исполнения местных бюджетов.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6AF">
        <w:rPr>
          <w:rFonts w:ascii="Times New Roman" w:hAnsi="Times New Roman" w:cs="Times New Roman"/>
          <w:sz w:val="28"/>
          <w:szCs w:val="28"/>
        </w:rPr>
        <w:t xml:space="preserve">9. Органы местного самоуправления поселений отражают суммы </w:t>
      </w:r>
      <w:r w:rsidRPr="00CB66AF">
        <w:rPr>
          <w:rFonts w:ascii="Times New Roman" w:hAnsi="Times New Roman" w:cs="Times New Roman"/>
          <w:color w:val="000000"/>
          <w:sz w:val="28"/>
        </w:rPr>
        <w:t>иного межбюджетного трансферта</w:t>
      </w:r>
      <w:r w:rsidRPr="00CB66AF">
        <w:rPr>
          <w:rFonts w:ascii="Times New Roman" w:hAnsi="Times New Roman" w:cs="Times New Roman"/>
          <w:sz w:val="28"/>
          <w:szCs w:val="28"/>
        </w:rPr>
        <w:t xml:space="preserve"> в доходах бюджетов поселений в соответствии с кодами бюджетной классификации, утвержденной законодательством Российской Федерации и нормативными правовыми актами, регулирующими бюджетные правоотношения.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66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66AF">
        <w:rPr>
          <w:rFonts w:ascii="Times New Roman" w:hAnsi="Times New Roman" w:cs="Times New Roman"/>
          <w:sz w:val="28"/>
          <w:szCs w:val="28"/>
        </w:rPr>
        <w:t xml:space="preserve">Полученные средства </w:t>
      </w:r>
      <w:r w:rsidRPr="00CB66AF">
        <w:rPr>
          <w:rFonts w:ascii="Times New Roman" w:hAnsi="Times New Roman" w:cs="Times New Roman"/>
          <w:color w:val="000000"/>
          <w:sz w:val="28"/>
        </w:rPr>
        <w:t>иного межбюджетного трансферта</w:t>
      </w:r>
      <w:r w:rsidRPr="00CB66AF">
        <w:rPr>
          <w:rFonts w:ascii="Times New Roman" w:hAnsi="Times New Roman" w:cs="Times New Roman"/>
          <w:sz w:val="28"/>
          <w:szCs w:val="28"/>
        </w:rPr>
        <w:t xml:space="preserve"> носят целевой характер и отражаются органами местного самоуправления поселений  в  расходах бюджета  поселения по соответствующим разделам, подразделам и видам расходов классификации расходов бюджетов с использование в коде целевой статьи кода направления расходов (13–17 разряды кода расходов бюджетов), идентичного коду соответствующего направления расходов бюджета района, по которым отражаются расходы бюджета района  на предоставление </w:t>
      </w:r>
      <w:r w:rsidRPr="00CB66AF">
        <w:rPr>
          <w:rFonts w:ascii="Times New Roman" w:hAnsi="Times New Roman" w:cs="Times New Roman"/>
          <w:color w:val="000000"/>
          <w:sz w:val="28"/>
        </w:rPr>
        <w:t>иного межбюджетного трансферта</w:t>
      </w:r>
      <w:proofErr w:type="gramEnd"/>
      <w:r w:rsidRPr="00CB66AF">
        <w:rPr>
          <w:rFonts w:ascii="Times New Roman" w:hAnsi="Times New Roman" w:cs="Times New Roman"/>
          <w:sz w:val="28"/>
          <w:szCs w:val="28"/>
        </w:rPr>
        <w:t xml:space="preserve"> из  бюджета района по соответствующему мероприятию муниципальной программы.</w:t>
      </w:r>
      <w:r w:rsidRPr="00CB66AF">
        <w:rPr>
          <w:rFonts w:ascii="Times New Roman" w:hAnsi="Times New Roman" w:cs="Times New Roman"/>
          <w:bCs/>
          <w:sz w:val="28"/>
          <w:szCs w:val="28"/>
        </w:rPr>
        <w:t xml:space="preserve"> Органы местного самоуправления поселения вправе установить необходимую детализацию пятого разряда кодов направлений расходов при отражении расходов бюджетов поселений,  источником финансового обеспечения которых являются средства </w:t>
      </w:r>
      <w:r w:rsidRPr="00CB66AF">
        <w:rPr>
          <w:rFonts w:ascii="Times New Roman" w:hAnsi="Times New Roman" w:cs="Times New Roman"/>
          <w:color w:val="000000"/>
          <w:sz w:val="28"/>
        </w:rPr>
        <w:t>иного межбюджетного трансферта</w:t>
      </w:r>
      <w:r w:rsidRPr="00CB66AF">
        <w:rPr>
          <w:rFonts w:ascii="Times New Roman" w:hAnsi="Times New Roman" w:cs="Times New Roman"/>
          <w:bCs/>
          <w:sz w:val="28"/>
          <w:szCs w:val="28"/>
        </w:rPr>
        <w:t xml:space="preserve">, предоставляемые из бюджета района, по направлениям расходов в рамках целевого назначения предоставляемых иных межбюджетных трансфертов. 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6AF">
        <w:rPr>
          <w:rFonts w:ascii="Times New Roman" w:hAnsi="Times New Roman" w:cs="Times New Roman"/>
          <w:sz w:val="28"/>
          <w:szCs w:val="28"/>
        </w:rPr>
        <w:t xml:space="preserve">Учет операций по использованию средств </w:t>
      </w:r>
      <w:r w:rsidRPr="00CB66AF">
        <w:rPr>
          <w:rFonts w:ascii="Times New Roman" w:hAnsi="Times New Roman" w:cs="Times New Roman"/>
          <w:color w:val="000000"/>
          <w:sz w:val="28"/>
        </w:rPr>
        <w:t>иного межбюджетного трансферта</w:t>
      </w:r>
      <w:r w:rsidRPr="00CB66AF">
        <w:rPr>
          <w:rFonts w:ascii="Times New Roman" w:hAnsi="Times New Roman" w:cs="Times New Roman"/>
          <w:sz w:val="28"/>
          <w:szCs w:val="28"/>
        </w:rPr>
        <w:t xml:space="preserve"> осуществляется на лицевых счетах получателей средств местных бюджетов, открытых в органах Федерального казначейства при осуществлении кассового обслуживания исполнения местных бюджетов.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6AF">
        <w:rPr>
          <w:rFonts w:ascii="Times New Roman" w:hAnsi="Times New Roman" w:cs="Times New Roman"/>
          <w:sz w:val="28"/>
          <w:szCs w:val="28"/>
        </w:rPr>
        <w:t xml:space="preserve">10. Органы местного самоуправления поселений  представляют в администрацию района  отчетность об использовании </w:t>
      </w:r>
      <w:r w:rsidRPr="00CB66AF">
        <w:rPr>
          <w:rFonts w:ascii="Times New Roman" w:hAnsi="Times New Roman" w:cs="Times New Roman"/>
          <w:color w:val="000000"/>
          <w:sz w:val="28"/>
        </w:rPr>
        <w:t>иного межбюджетного трансферта</w:t>
      </w:r>
      <w:r w:rsidRPr="00CB66AF">
        <w:rPr>
          <w:rFonts w:ascii="Times New Roman" w:hAnsi="Times New Roman" w:cs="Times New Roman"/>
          <w:sz w:val="28"/>
          <w:szCs w:val="28"/>
        </w:rPr>
        <w:t xml:space="preserve"> в порядке и сроки, которые предусмотрены соглашением. 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B66AF">
        <w:rPr>
          <w:rFonts w:ascii="Times New Roman" w:hAnsi="Times New Roman" w:cs="Times New Roman"/>
          <w:color w:val="000000"/>
          <w:sz w:val="28"/>
        </w:rPr>
        <w:lastRenderedPageBreak/>
        <w:t>11. Муниципальное образование поселение направляет в администрацию района копии платежных документов, подтверждающих оплату за счет всех источников финансирования на расчетные счета подрядных организаций за выполненные работы, оказанные услуги по капитальному ремонту подвесных мостов в рамках муниципальных контрактов и (или) иных договоров (соглашений) в течение 10 календарных дней после оплаты.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6AF">
        <w:rPr>
          <w:rFonts w:ascii="Times New Roman" w:hAnsi="Times New Roman" w:cs="Times New Roman"/>
          <w:spacing w:val="-2"/>
          <w:sz w:val="28"/>
          <w:szCs w:val="28"/>
        </w:rPr>
        <w:t xml:space="preserve">12. Ответственность за нецелевое использование средств </w:t>
      </w:r>
      <w:r w:rsidRPr="00CB66AF">
        <w:rPr>
          <w:rFonts w:ascii="Times New Roman" w:hAnsi="Times New Roman" w:cs="Times New Roman"/>
          <w:color w:val="000000"/>
          <w:sz w:val="28"/>
        </w:rPr>
        <w:t>иного межбюджетного трансферта</w:t>
      </w:r>
      <w:r w:rsidRPr="00CB66AF">
        <w:rPr>
          <w:rFonts w:ascii="Times New Roman" w:hAnsi="Times New Roman" w:cs="Times New Roman"/>
          <w:spacing w:val="-2"/>
          <w:sz w:val="28"/>
          <w:szCs w:val="28"/>
        </w:rPr>
        <w:t xml:space="preserve"> возлагается</w:t>
      </w:r>
      <w:r w:rsidRPr="00CB66AF">
        <w:rPr>
          <w:rFonts w:ascii="Times New Roman" w:hAnsi="Times New Roman" w:cs="Times New Roman"/>
          <w:sz w:val="28"/>
          <w:szCs w:val="28"/>
        </w:rPr>
        <w:t xml:space="preserve"> на органы местного самоуправления поселений соответствующих муниципальных образований поселений. </w:t>
      </w:r>
    </w:p>
    <w:p w:rsidR="00CB66AF" w:rsidRPr="00CB66AF" w:rsidRDefault="00CB66AF" w:rsidP="00CB66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6AF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CB66A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B66AF">
        <w:rPr>
          <w:rFonts w:ascii="Times New Roman" w:hAnsi="Times New Roman" w:cs="Times New Roman"/>
          <w:sz w:val="28"/>
          <w:szCs w:val="28"/>
        </w:rPr>
        <w:t xml:space="preserve"> целевым использованием средств </w:t>
      </w:r>
      <w:r w:rsidRPr="00CB66AF">
        <w:rPr>
          <w:rFonts w:ascii="Times New Roman" w:hAnsi="Times New Roman" w:cs="Times New Roman"/>
          <w:color w:val="000000"/>
          <w:sz w:val="28"/>
        </w:rPr>
        <w:t>иного межбюджетного трансферта</w:t>
      </w:r>
      <w:r w:rsidRPr="00CB66AF">
        <w:rPr>
          <w:rFonts w:ascii="Times New Roman" w:hAnsi="Times New Roman" w:cs="Times New Roman"/>
          <w:sz w:val="28"/>
          <w:szCs w:val="28"/>
        </w:rPr>
        <w:t xml:space="preserve"> осуществляют главный распорядитель бюджетных средств, предоставивший  субсидии и органы муниципального финансового контроля муниципального образования «Шенкурский муниципальный район»  в порядке, установленном бюджетным законодательством Российской Федерации.</w:t>
      </w:r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6AF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CB66AF">
        <w:rPr>
          <w:rFonts w:ascii="Times New Roman" w:hAnsi="Times New Roman" w:cs="Times New Roman"/>
          <w:sz w:val="28"/>
          <w:szCs w:val="28"/>
        </w:rPr>
        <w:t xml:space="preserve">В случае выявления главным распорядителем бюджетных средств муниципального образования «Шенкурский муниципальный район», предоставившим  средства </w:t>
      </w:r>
      <w:r w:rsidRPr="00CB66AF">
        <w:rPr>
          <w:rFonts w:ascii="Times New Roman" w:hAnsi="Times New Roman" w:cs="Times New Roman"/>
          <w:color w:val="000000"/>
          <w:sz w:val="28"/>
        </w:rPr>
        <w:t>иного межбюджетного трансферта</w:t>
      </w:r>
      <w:r w:rsidRPr="00CB66AF">
        <w:rPr>
          <w:rFonts w:ascii="Times New Roman" w:hAnsi="Times New Roman" w:cs="Times New Roman"/>
          <w:sz w:val="28"/>
          <w:szCs w:val="28"/>
        </w:rPr>
        <w:t xml:space="preserve"> или органами муниципального финансового контроля нарушения условий, целей и порядка предоставления </w:t>
      </w:r>
      <w:r w:rsidRPr="00CB66AF">
        <w:rPr>
          <w:rFonts w:ascii="Times New Roman" w:hAnsi="Times New Roman" w:cs="Times New Roman"/>
          <w:color w:val="000000"/>
          <w:sz w:val="28"/>
        </w:rPr>
        <w:t>иного межбюджетного трансферта</w:t>
      </w:r>
      <w:r w:rsidRPr="00CB66AF">
        <w:rPr>
          <w:rFonts w:ascii="Times New Roman" w:hAnsi="Times New Roman" w:cs="Times New Roman"/>
          <w:sz w:val="28"/>
          <w:szCs w:val="28"/>
        </w:rPr>
        <w:t xml:space="preserve">, а также условий соглашения соответствующий объем средств </w:t>
      </w:r>
      <w:r w:rsidRPr="00CB66AF">
        <w:rPr>
          <w:rFonts w:ascii="Times New Roman" w:hAnsi="Times New Roman" w:cs="Times New Roman"/>
          <w:color w:val="000000"/>
          <w:sz w:val="28"/>
        </w:rPr>
        <w:t>иного межбюджетного трансферта</w:t>
      </w:r>
      <w:r w:rsidRPr="00CB66AF">
        <w:rPr>
          <w:rFonts w:ascii="Times New Roman" w:hAnsi="Times New Roman" w:cs="Times New Roman"/>
          <w:sz w:val="28"/>
          <w:szCs w:val="28"/>
        </w:rPr>
        <w:t xml:space="preserve"> подлежит возврату в  бюджет муниципального образования «Шенкурский муниципальный район» в течение 15 календарных дней со дня предъявления соответствующего требования.</w:t>
      </w:r>
      <w:proofErr w:type="gramEnd"/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CB66AF">
        <w:rPr>
          <w:rFonts w:ascii="Times New Roman" w:hAnsi="Times New Roman" w:cs="Times New Roman"/>
          <w:color w:val="000000"/>
          <w:sz w:val="28"/>
        </w:rPr>
        <w:t xml:space="preserve">15. </w:t>
      </w:r>
      <w:proofErr w:type="gramStart"/>
      <w:r w:rsidRPr="00CB66AF">
        <w:rPr>
          <w:rFonts w:ascii="Times New Roman" w:hAnsi="Times New Roman" w:cs="Times New Roman"/>
          <w:color w:val="000000"/>
          <w:sz w:val="28"/>
        </w:rPr>
        <w:t xml:space="preserve">При наличии остатков иного межбюджетного трансферта, не использованных в отчетном финансовом году, органы местного самоуправления поселения обязаны в течение 15 календарных дней со дня их уведомления администрацией района </w:t>
      </w:r>
      <w:r w:rsidRPr="00CB66AF">
        <w:rPr>
          <w:rFonts w:ascii="Times New Roman" w:hAnsi="Times New Roman" w:cs="Times New Roman"/>
          <w:sz w:val="28"/>
          <w:szCs w:val="28"/>
        </w:rPr>
        <w:t xml:space="preserve">или органами муниципального финансового контроля муниципального образования «Шенкурский муниципальный район» </w:t>
      </w:r>
      <w:r w:rsidRPr="00CB66AF">
        <w:rPr>
          <w:rFonts w:ascii="Times New Roman" w:hAnsi="Times New Roman" w:cs="Times New Roman"/>
          <w:color w:val="000000"/>
          <w:sz w:val="28"/>
        </w:rPr>
        <w:t xml:space="preserve">возвратить средства иного межбюджетного трансферта. </w:t>
      </w:r>
      <w:proofErr w:type="gramEnd"/>
    </w:p>
    <w:p w:rsidR="00CB66AF" w:rsidRPr="00CB66AF" w:rsidRDefault="00CB66AF" w:rsidP="00CB66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6AF">
        <w:rPr>
          <w:rFonts w:ascii="Times New Roman" w:hAnsi="Times New Roman" w:cs="Times New Roman"/>
          <w:sz w:val="28"/>
          <w:szCs w:val="28"/>
        </w:rPr>
        <w:t xml:space="preserve">16. В случае нецелевого использования </w:t>
      </w:r>
      <w:r w:rsidRPr="00CB66AF">
        <w:rPr>
          <w:rFonts w:ascii="Times New Roman" w:hAnsi="Times New Roman" w:cs="Times New Roman"/>
          <w:color w:val="000000"/>
          <w:sz w:val="28"/>
        </w:rPr>
        <w:t>иного межбюджетного трансферта</w:t>
      </w:r>
      <w:r w:rsidRPr="00CB66AF">
        <w:rPr>
          <w:rFonts w:ascii="Times New Roman" w:hAnsi="Times New Roman" w:cs="Times New Roman"/>
          <w:sz w:val="28"/>
          <w:szCs w:val="28"/>
        </w:rPr>
        <w:t xml:space="preserve"> и (или) совершения иных бюджетных правонарушений бюджетные меры принуждения к получателям </w:t>
      </w:r>
      <w:r w:rsidRPr="00CB66AF">
        <w:rPr>
          <w:rFonts w:ascii="Times New Roman" w:hAnsi="Times New Roman" w:cs="Times New Roman"/>
          <w:color w:val="000000"/>
          <w:sz w:val="28"/>
        </w:rPr>
        <w:t>иного межбюджетного трансферта</w:t>
      </w:r>
      <w:r w:rsidRPr="00CB66AF">
        <w:rPr>
          <w:rFonts w:ascii="Times New Roman" w:hAnsi="Times New Roman" w:cs="Times New Roman"/>
          <w:sz w:val="28"/>
          <w:szCs w:val="28"/>
        </w:rPr>
        <w:t>, совершившим бюджетные нарушения, применяются в порядке и по основаниям, установленным бюджетным законодательством.</w:t>
      </w:r>
    </w:p>
    <w:p w:rsidR="00CB66AF" w:rsidRPr="00CB66AF" w:rsidRDefault="00CB66AF" w:rsidP="00CB66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66AF" w:rsidRPr="00CB66AF" w:rsidRDefault="00CB66AF" w:rsidP="00CB66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B66AF" w:rsidRPr="00CB66AF" w:rsidRDefault="00CB66AF" w:rsidP="00CB66AF">
      <w:pPr>
        <w:spacing w:after="0" w:line="240" w:lineRule="auto"/>
        <w:rPr>
          <w:rFonts w:ascii="Times New Roman" w:hAnsi="Times New Roman" w:cs="Times New Roman"/>
        </w:rPr>
      </w:pPr>
    </w:p>
    <w:p w:rsidR="000B458B" w:rsidRPr="00CB66AF" w:rsidRDefault="000B458B" w:rsidP="00CB66A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sectPr w:rsidR="000B458B" w:rsidRPr="00CB66AF" w:rsidSect="005403A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B21AC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90609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0728E"/>
    <w:multiLevelType w:val="hybridMultilevel"/>
    <w:tmpl w:val="D1E4CDA4"/>
    <w:lvl w:ilvl="0" w:tplc="64626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FC6586"/>
    <w:multiLevelType w:val="hybridMultilevel"/>
    <w:tmpl w:val="7B24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F2547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57094A"/>
    <w:multiLevelType w:val="multilevel"/>
    <w:tmpl w:val="A484E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7">
    <w:nsid w:val="4CC14FF0"/>
    <w:multiLevelType w:val="hybridMultilevel"/>
    <w:tmpl w:val="6D84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750AB1"/>
    <w:multiLevelType w:val="hybridMultilevel"/>
    <w:tmpl w:val="005ABF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0896D7A"/>
    <w:multiLevelType w:val="hybridMultilevel"/>
    <w:tmpl w:val="983E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22803"/>
    <w:multiLevelType w:val="hybridMultilevel"/>
    <w:tmpl w:val="8C062A2E"/>
    <w:lvl w:ilvl="0" w:tplc="14B23EE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2"/>
  </w:num>
  <w:num w:numId="5">
    <w:abstractNumId w:val="6"/>
  </w:num>
  <w:num w:numId="6">
    <w:abstractNumId w:val="9"/>
  </w:num>
  <w:num w:numId="7">
    <w:abstractNumId w:val="7"/>
  </w:num>
  <w:num w:numId="8">
    <w:abstractNumId w:val="4"/>
  </w:num>
  <w:num w:numId="9">
    <w:abstractNumId w:val="5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E62B3"/>
    <w:rsid w:val="00006DD4"/>
    <w:rsid w:val="00067B26"/>
    <w:rsid w:val="000B458B"/>
    <w:rsid w:val="000E7DD5"/>
    <w:rsid w:val="0016231A"/>
    <w:rsid w:val="00164ED0"/>
    <w:rsid w:val="001712D6"/>
    <w:rsid w:val="00190F48"/>
    <w:rsid w:val="001E4E25"/>
    <w:rsid w:val="002936A8"/>
    <w:rsid w:val="002A38D9"/>
    <w:rsid w:val="002C6726"/>
    <w:rsid w:val="002E268D"/>
    <w:rsid w:val="002E3D1B"/>
    <w:rsid w:val="002E7444"/>
    <w:rsid w:val="00320100"/>
    <w:rsid w:val="00324EA9"/>
    <w:rsid w:val="003264E7"/>
    <w:rsid w:val="00331713"/>
    <w:rsid w:val="00350280"/>
    <w:rsid w:val="00356093"/>
    <w:rsid w:val="003A5887"/>
    <w:rsid w:val="003C4625"/>
    <w:rsid w:val="003C7DC3"/>
    <w:rsid w:val="00403785"/>
    <w:rsid w:val="004310C8"/>
    <w:rsid w:val="004705A7"/>
    <w:rsid w:val="004D4E24"/>
    <w:rsid w:val="004F6533"/>
    <w:rsid w:val="005403A2"/>
    <w:rsid w:val="00571E7F"/>
    <w:rsid w:val="00593D47"/>
    <w:rsid w:val="005C3745"/>
    <w:rsid w:val="005C531C"/>
    <w:rsid w:val="005E056B"/>
    <w:rsid w:val="005E5962"/>
    <w:rsid w:val="005F038B"/>
    <w:rsid w:val="00605FFC"/>
    <w:rsid w:val="00612596"/>
    <w:rsid w:val="006601D5"/>
    <w:rsid w:val="0069192A"/>
    <w:rsid w:val="006B75EF"/>
    <w:rsid w:val="006E24A7"/>
    <w:rsid w:val="006F2AF9"/>
    <w:rsid w:val="00744829"/>
    <w:rsid w:val="00755940"/>
    <w:rsid w:val="007636B4"/>
    <w:rsid w:val="007D6FEC"/>
    <w:rsid w:val="007F6E9C"/>
    <w:rsid w:val="00805294"/>
    <w:rsid w:val="00813BAD"/>
    <w:rsid w:val="008579EE"/>
    <w:rsid w:val="008709CD"/>
    <w:rsid w:val="00893B4E"/>
    <w:rsid w:val="008B66F9"/>
    <w:rsid w:val="008E0838"/>
    <w:rsid w:val="00906A07"/>
    <w:rsid w:val="00911CAA"/>
    <w:rsid w:val="00917D1F"/>
    <w:rsid w:val="009676D9"/>
    <w:rsid w:val="009A530E"/>
    <w:rsid w:val="009B0B26"/>
    <w:rsid w:val="009C58F9"/>
    <w:rsid w:val="009E62B3"/>
    <w:rsid w:val="009E6ECD"/>
    <w:rsid w:val="009F436B"/>
    <w:rsid w:val="00A631E2"/>
    <w:rsid w:val="00A727EB"/>
    <w:rsid w:val="00A90794"/>
    <w:rsid w:val="00AC2AD4"/>
    <w:rsid w:val="00AD3F5A"/>
    <w:rsid w:val="00B017A6"/>
    <w:rsid w:val="00B14737"/>
    <w:rsid w:val="00BB5DC4"/>
    <w:rsid w:val="00C31C23"/>
    <w:rsid w:val="00C35620"/>
    <w:rsid w:val="00CA0ABC"/>
    <w:rsid w:val="00CB66AF"/>
    <w:rsid w:val="00CD4825"/>
    <w:rsid w:val="00CE05B4"/>
    <w:rsid w:val="00CE0605"/>
    <w:rsid w:val="00CE1FFF"/>
    <w:rsid w:val="00CE2BD0"/>
    <w:rsid w:val="00D6352C"/>
    <w:rsid w:val="00D75532"/>
    <w:rsid w:val="00E0523F"/>
    <w:rsid w:val="00E15E18"/>
    <w:rsid w:val="00E5112F"/>
    <w:rsid w:val="00E53680"/>
    <w:rsid w:val="00EA073F"/>
    <w:rsid w:val="00EA69AB"/>
    <w:rsid w:val="00EF3ADC"/>
    <w:rsid w:val="00F03993"/>
    <w:rsid w:val="00F0438A"/>
    <w:rsid w:val="00F200E8"/>
    <w:rsid w:val="00F2430D"/>
    <w:rsid w:val="00F3394D"/>
    <w:rsid w:val="00F36FCA"/>
    <w:rsid w:val="00F4052C"/>
    <w:rsid w:val="00F43C65"/>
    <w:rsid w:val="00F7163D"/>
    <w:rsid w:val="00F83E94"/>
    <w:rsid w:val="00F9422A"/>
    <w:rsid w:val="00FC1C23"/>
    <w:rsid w:val="00FC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CAA"/>
    <w:pPr>
      <w:ind w:left="720"/>
      <w:contextualSpacing/>
    </w:pPr>
  </w:style>
  <w:style w:type="character" w:customStyle="1" w:styleId="a4">
    <w:name w:val="Основной текст_"/>
    <w:basedOn w:val="a0"/>
    <w:link w:val="5"/>
    <w:locked/>
    <w:rsid w:val="002936A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2936A8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uiPriority w:val="99"/>
    <w:rsid w:val="0059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0B45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F36F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CAA"/>
    <w:pPr>
      <w:ind w:left="720"/>
      <w:contextualSpacing/>
    </w:pPr>
  </w:style>
  <w:style w:type="character" w:customStyle="1" w:styleId="a4">
    <w:name w:val="Основной текст_"/>
    <w:basedOn w:val="a0"/>
    <w:link w:val="5"/>
    <w:locked/>
    <w:rsid w:val="002936A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2936A8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uiPriority w:val="99"/>
    <w:rsid w:val="0059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0B45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F36F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5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3500</Words>
  <Characters>19950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ProotdelVS</cp:lastModifiedBy>
  <cp:revision>7</cp:revision>
  <cp:lastPrinted>2020-10-14T12:22:00Z</cp:lastPrinted>
  <dcterms:created xsi:type="dcterms:W3CDTF">2020-10-08T16:50:00Z</dcterms:created>
  <dcterms:modified xsi:type="dcterms:W3CDTF">2020-10-16T13:47:00Z</dcterms:modified>
</cp:coreProperties>
</file>